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7D01DB">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CA3E28">
      <w:pPr>
        <w:spacing w:after="120" w:line="240" w:lineRule="exact"/>
      </w:pPr>
      <w:r w:rsidRPr="00531BE0">
        <w:t>Product Name</w:t>
      </w:r>
      <w:r w:rsidRPr="00531BE0">
        <w:tab/>
      </w:r>
      <w:r w:rsidRPr="00531BE0">
        <w:tab/>
      </w:r>
      <w:r w:rsidRPr="00531BE0">
        <w:tab/>
      </w:r>
      <w:r w:rsidRPr="00531BE0">
        <w:tab/>
      </w:r>
      <w:r w:rsidR="003B10A5" w:rsidRPr="00531BE0">
        <w:t xml:space="preserve">:             </w:t>
      </w:r>
      <w:r w:rsidR="0020471D">
        <w:rPr>
          <w:b/>
        </w:rPr>
        <w:t>SYSTEMS BLEACH TEN</w:t>
      </w:r>
    </w:p>
    <w:p w:rsidR="00FA39DC" w:rsidRPr="00531BE0" w:rsidRDefault="00531BE0" w:rsidP="00CA3E28">
      <w:pPr>
        <w:spacing w:after="120" w:line="240" w:lineRule="exact"/>
      </w:pPr>
      <w:r>
        <w:t>Other means of i</w:t>
      </w:r>
      <w:r w:rsidR="00FA39DC" w:rsidRPr="00531BE0">
        <w:t>dentification</w:t>
      </w:r>
      <w:r w:rsidR="00FA39DC" w:rsidRPr="00531BE0">
        <w:tab/>
      </w:r>
      <w:r w:rsidR="00FA39DC" w:rsidRPr="00531BE0">
        <w:tab/>
        <w:t>:</w:t>
      </w:r>
      <w:r w:rsidR="00FA39DC" w:rsidRPr="00531BE0">
        <w:tab/>
        <w:t>Not applicable</w:t>
      </w:r>
    </w:p>
    <w:p w:rsidR="00FA39DC" w:rsidRPr="00531BE0" w:rsidRDefault="00531BE0" w:rsidP="00CA3E28">
      <w:pPr>
        <w:spacing w:after="120" w:line="240" w:lineRule="exact"/>
      </w:pPr>
      <w:r>
        <w:t>Recommended u</w:t>
      </w:r>
      <w:r w:rsidR="007E2126" w:rsidRPr="00531BE0">
        <w:t>se</w:t>
      </w:r>
      <w:r w:rsidR="007E2126" w:rsidRPr="00531BE0">
        <w:tab/>
      </w:r>
      <w:r w:rsidR="007E2126" w:rsidRPr="00531BE0">
        <w:tab/>
      </w:r>
      <w:r w:rsidR="007E2126" w:rsidRPr="00531BE0">
        <w:tab/>
        <w:t xml:space="preserve">:             </w:t>
      </w:r>
      <w:r w:rsidR="00E30365">
        <w:t>Sanitizer</w:t>
      </w:r>
    </w:p>
    <w:p w:rsidR="005B44BE" w:rsidRPr="00531BE0" w:rsidRDefault="00531BE0" w:rsidP="00CA3E28">
      <w:pPr>
        <w:spacing w:after="12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1C269A" w:rsidRDefault="001C269A" w:rsidP="001C269A">
      <w:pPr>
        <w:spacing w:after="0" w:line="240" w:lineRule="exact"/>
      </w:pPr>
      <w:r>
        <w:t>Company</w:t>
      </w:r>
      <w:r>
        <w:tab/>
      </w:r>
      <w:r>
        <w:tab/>
      </w:r>
      <w:r>
        <w:tab/>
      </w:r>
      <w:r>
        <w:tab/>
      </w:r>
      <w:r>
        <w:tab/>
      </w:r>
      <w:r w:rsidR="0020471D">
        <w:t xml:space="preserve">Aspen Maintenance Supply </w:t>
      </w:r>
    </w:p>
    <w:p w:rsidR="001C269A" w:rsidRDefault="0020471D" w:rsidP="001C269A">
      <w:pPr>
        <w:spacing w:after="0" w:line="240" w:lineRule="exact"/>
        <w:ind w:left="3600" w:firstLine="720"/>
      </w:pPr>
      <w:r>
        <w:t>133 Park Ave #1</w:t>
      </w:r>
    </w:p>
    <w:p w:rsidR="001C269A" w:rsidRDefault="0020471D" w:rsidP="001C269A">
      <w:pPr>
        <w:spacing w:after="120" w:line="240" w:lineRule="exact"/>
        <w:ind w:left="3600" w:firstLine="720"/>
      </w:pPr>
      <w:r>
        <w:t>Basalt, CO 81261</w:t>
      </w:r>
    </w:p>
    <w:p w:rsidR="001C269A" w:rsidRDefault="001C269A" w:rsidP="001C269A">
      <w:pPr>
        <w:spacing w:after="120" w:line="240" w:lineRule="exact"/>
      </w:pPr>
      <w:r>
        <w:t>Emergency telephone</w:t>
      </w:r>
      <w:r>
        <w:tab/>
      </w:r>
      <w:r>
        <w:tab/>
      </w:r>
      <w:r>
        <w:tab/>
      </w:r>
      <w:r>
        <w:tab/>
        <w:t>(</w:t>
      </w:r>
      <w:r w:rsidR="00A57D19">
        <w:t>970)-927-4764</w:t>
      </w:r>
    </w:p>
    <w:p w:rsidR="001C269A" w:rsidRDefault="001C269A" w:rsidP="001C269A">
      <w:pPr>
        <w:spacing w:after="120" w:line="240" w:lineRule="exact"/>
      </w:pPr>
      <w:r>
        <w:t>Poison control center</w:t>
      </w:r>
      <w:r>
        <w:tab/>
      </w:r>
      <w:r>
        <w:tab/>
      </w:r>
      <w:r>
        <w:tab/>
      </w:r>
      <w:r>
        <w:tab/>
        <w:t>(800)-222-1222</w:t>
      </w:r>
    </w:p>
    <w:p w:rsidR="001C269A" w:rsidRDefault="001C269A" w:rsidP="001C269A">
      <w:pPr>
        <w:spacing w:line="240" w:lineRule="auto"/>
      </w:pPr>
      <w:r>
        <w:t>Issuing date</w:t>
      </w:r>
      <w:r>
        <w:tab/>
      </w:r>
      <w:r>
        <w:tab/>
      </w:r>
      <w:r>
        <w:tab/>
      </w:r>
      <w:r>
        <w:tab/>
      </w:r>
      <w:r>
        <w:tab/>
        <w:t>04/1/2015</w:t>
      </w:r>
    </w:p>
    <w:p w:rsidR="00FA39DC" w:rsidRPr="00D92CA9" w:rsidRDefault="00FA39DC" w:rsidP="00CA3E28">
      <w:pPr>
        <w:pBdr>
          <w:top w:val="single" w:sz="12" w:space="1" w:color="auto"/>
          <w:left w:val="single" w:sz="12" w:space="4" w:color="auto"/>
          <w:bottom w:val="single" w:sz="12" w:space="1" w:color="auto"/>
          <w:right w:val="single" w:sz="12" w:space="4" w:color="auto"/>
        </w:pBdr>
        <w:spacing w:after="120"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CA3E28">
      <w:pPr>
        <w:spacing w:after="120" w:line="240" w:lineRule="exact"/>
        <w:rPr>
          <w:b/>
        </w:rPr>
      </w:pPr>
      <w:r w:rsidRPr="00FA39DC">
        <w:rPr>
          <w:b/>
        </w:rPr>
        <w:t>GHS Classification</w:t>
      </w:r>
      <w:r w:rsidR="00D07783">
        <w:rPr>
          <w:b/>
        </w:rPr>
        <w:t xml:space="preserve">            </w:t>
      </w:r>
    </w:p>
    <w:p w:rsidR="005E31DE" w:rsidRDefault="005E31DE" w:rsidP="005E31DE">
      <w:pPr>
        <w:spacing w:after="0" w:line="240" w:lineRule="exact"/>
      </w:pPr>
      <w:r>
        <w:t xml:space="preserve">Skin corrosion                                                :        </w:t>
      </w:r>
      <w:r w:rsidR="00ED2326">
        <w:t xml:space="preserve"> </w:t>
      </w:r>
      <w:r>
        <w:t xml:space="preserve">   Category 1A</w:t>
      </w:r>
    </w:p>
    <w:p w:rsidR="005E31DE" w:rsidRDefault="005E31DE" w:rsidP="00CA3E28">
      <w:pPr>
        <w:spacing w:after="120" w:line="240" w:lineRule="exact"/>
      </w:pPr>
      <w:r>
        <w:t>Serious eye damage                                     :            Category 1</w:t>
      </w:r>
    </w:p>
    <w:p w:rsidR="005C7649" w:rsidRDefault="00FA39DC" w:rsidP="009F4AF8">
      <w:pPr>
        <w:spacing w:after="120" w:line="240" w:lineRule="exact"/>
        <w:rPr>
          <w:b/>
        </w:rPr>
      </w:pPr>
      <w:r w:rsidRPr="00FB513C">
        <w:rPr>
          <w:b/>
        </w:rPr>
        <w:t>GHS Label element</w:t>
      </w:r>
      <w:r w:rsidR="00EC61DE" w:rsidRPr="00FB513C">
        <w:rPr>
          <w:b/>
        </w:rPr>
        <w:t>s</w:t>
      </w:r>
    </w:p>
    <w:p w:rsidR="005E31DE" w:rsidRDefault="005E31DE" w:rsidP="00696D8F">
      <w:pPr>
        <w:spacing w:line="240" w:lineRule="exact"/>
      </w:pPr>
      <w:r w:rsidRPr="000959DC">
        <w:rPr>
          <w:rFonts w:ascii="Calibri" w:hAnsi="Calibri"/>
          <w:noProof/>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12065</wp:posOffset>
            </wp:positionV>
            <wp:extent cx="857250" cy="840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r>
        <w:t xml:space="preserve">Hazardous pictograms                                 :           </w:t>
      </w:r>
    </w:p>
    <w:p w:rsidR="005E31DE" w:rsidRDefault="005E31DE" w:rsidP="00696D8F">
      <w:pPr>
        <w:spacing w:line="240" w:lineRule="exact"/>
      </w:pPr>
    </w:p>
    <w:p w:rsidR="005E31DE" w:rsidRDefault="005E31DE" w:rsidP="009333E2">
      <w:pPr>
        <w:spacing w:line="360" w:lineRule="auto"/>
      </w:pPr>
    </w:p>
    <w:p w:rsidR="00AF1790" w:rsidRDefault="009333E2" w:rsidP="009F4AF8">
      <w:pPr>
        <w:spacing w:after="120" w:line="240" w:lineRule="exact"/>
      </w:pPr>
      <w:r>
        <w:t xml:space="preserve">Signal Word                                           </w:t>
      </w:r>
      <w:r w:rsidR="00AF1790">
        <w:t xml:space="preserve"> </w:t>
      </w:r>
      <w:r w:rsidR="004E2600">
        <w:t xml:space="preserve">     </w:t>
      </w:r>
      <w:r>
        <w:t xml:space="preserve">  :</w:t>
      </w:r>
      <w:r w:rsidR="009035A4">
        <w:t xml:space="preserve">         </w:t>
      </w:r>
      <w:r>
        <w:t xml:space="preserve">   Danger</w:t>
      </w:r>
    </w:p>
    <w:p w:rsidR="00AF1790" w:rsidRPr="005E31DE" w:rsidRDefault="00AF1790" w:rsidP="002A278E">
      <w:pPr>
        <w:spacing w:after="0" w:line="240" w:lineRule="exact"/>
      </w:pPr>
      <w:r>
        <w:t xml:space="preserve">Hazard Statements      </w:t>
      </w:r>
      <w:r w:rsidR="004E2600">
        <w:t xml:space="preserve">                               </w:t>
      </w:r>
      <w:r>
        <w:t xml:space="preserve"> :    </w:t>
      </w:r>
      <w:r w:rsidR="004E2600">
        <w:t xml:space="preserve"> </w:t>
      </w:r>
      <w:r>
        <w:t xml:space="preserve">        Causes severe skin burns and eye damage.</w:t>
      </w:r>
    </w:p>
    <w:p w:rsidR="00EC61DE" w:rsidRPr="00026F03" w:rsidRDefault="00296073" w:rsidP="00696D8F">
      <w:pPr>
        <w:spacing w:after="0" w:line="24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8B793D" w:rsidRDefault="00026F03" w:rsidP="00696D8F">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8B793D">
        <w:t xml:space="preserve">Wash skin thoroughly after handling. Wear </w:t>
      </w:r>
    </w:p>
    <w:p w:rsidR="008B793D" w:rsidRDefault="008B793D" w:rsidP="00696D8F">
      <w:pPr>
        <w:spacing w:after="0" w:line="240" w:lineRule="exact"/>
      </w:pPr>
      <w:r>
        <w:t xml:space="preserve">                                                                                       </w:t>
      </w:r>
      <w:proofErr w:type="gramStart"/>
      <w:r>
        <w:t>protective</w:t>
      </w:r>
      <w:proofErr w:type="gramEnd"/>
      <w:r>
        <w:t xml:space="preserve"> gloves/ protective clothing/ eye protection/ face </w:t>
      </w:r>
    </w:p>
    <w:p w:rsidR="008B793D" w:rsidRDefault="008B793D" w:rsidP="00696D8F">
      <w:pPr>
        <w:spacing w:after="0" w:line="240" w:lineRule="exact"/>
      </w:pPr>
      <w:r>
        <w:t xml:space="preserve">                                                                                       </w:t>
      </w:r>
      <w:proofErr w:type="gramStart"/>
      <w:r>
        <w:t>protection</w:t>
      </w:r>
      <w:proofErr w:type="gramEnd"/>
      <w:r>
        <w:t xml:space="preserve">. Mixing this product with acid or ammonia releases </w:t>
      </w:r>
    </w:p>
    <w:p w:rsidR="005E5D6E" w:rsidRDefault="008B793D" w:rsidP="00696D8F">
      <w:pPr>
        <w:spacing w:after="0" w:line="240" w:lineRule="exact"/>
      </w:pPr>
      <w:r>
        <w:t xml:space="preserve">                                                                                       </w:t>
      </w:r>
      <w:proofErr w:type="gramStart"/>
      <w:r>
        <w:t>chlorine</w:t>
      </w:r>
      <w:proofErr w:type="gramEnd"/>
      <w:r>
        <w:t xml:space="preserve"> gas. </w:t>
      </w:r>
    </w:p>
    <w:p w:rsidR="00026F03" w:rsidRPr="00026F03" w:rsidRDefault="00026F03" w:rsidP="00696D8F">
      <w:pPr>
        <w:spacing w:after="0" w:line="240" w:lineRule="exact"/>
        <w:rPr>
          <w:b/>
        </w:rPr>
      </w:pPr>
      <w:r>
        <w:t xml:space="preserve">                                                                         :             </w:t>
      </w:r>
      <w:r>
        <w:rPr>
          <w:b/>
        </w:rPr>
        <w:t>Response:</w:t>
      </w:r>
    </w:p>
    <w:p w:rsidR="008B793D" w:rsidRPr="000959DC" w:rsidRDefault="00026F03" w:rsidP="008B793D">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8B793D">
        <w:rPr>
          <w:b/>
        </w:rPr>
        <w:t xml:space="preserve">     </w:t>
      </w:r>
      <w:r w:rsidR="008B793D" w:rsidRPr="000959DC">
        <w:rPr>
          <w:rFonts w:ascii="Calibri" w:hAnsi="Calibri"/>
          <w:b/>
        </w:rPr>
        <w:t xml:space="preserve">        </w:t>
      </w:r>
      <w:r w:rsidR="008B793D" w:rsidRPr="000959DC">
        <w:rPr>
          <w:rFonts w:ascii="Calibri" w:hAnsi="Calibri"/>
        </w:rPr>
        <w:t xml:space="preserve">IF SWALLOWED: Rinse mouth. Do NOT induce vomiting. IF ON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SKIN (or hair): Remove /Take off immediately all contaminated</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breathing</w:t>
      </w:r>
      <w:proofErr w:type="gramEnd"/>
      <w:r w:rsidRPr="000959DC">
        <w:rPr>
          <w:rFonts w:ascii="Calibri" w:hAnsi="Calibri"/>
        </w:rPr>
        <w:t>. IF IN EYES: Rinse cautiously with water for several</w:t>
      </w:r>
    </w:p>
    <w:p w:rsidR="008B793D" w:rsidRPr="000959DC" w:rsidRDefault="008B793D" w:rsidP="008B793D">
      <w:pPr>
        <w:spacing w:after="0" w:line="24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Remove contact lenses, if present and easy to do.</w:t>
      </w:r>
    </w:p>
    <w:p w:rsidR="008B793D" w:rsidRDefault="008B793D" w:rsidP="00696D8F">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Continue</w:t>
      </w:r>
      <w:r>
        <w:rPr>
          <w:rFonts w:ascii="Calibri" w:hAnsi="Calibri"/>
        </w:rPr>
        <w:t xml:space="preserve"> rinsing</w:t>
      </w:r>
      <w:r w:rsidRPr="000959DC">
        <w:rPr>
          <w:rFonts w:ascii="Calibri" w:hAnsi="Calibri"/>
        </w:rPr>
        <w:t>. Immediately call a POISON CENTER or</w:t>
      </w:r>
      <w:r>
        <w:rPr>
          <w:rFonts w:ascii="Calibri" w:hAnsi="Calibri"/>
        </w:rPr>
        <w:t xml:space="preserve"> doctor/</w:t>
      </w:r>
    </w:p>
    <w:p w:rsidR="00021A90" w:rsidRDefault="008B793D" w:rsidP="00696D8F">
      <w:pPr>
        <w:spacing w:after="0" w:line="240" w:lineRule="exact"/>
        <w:rPr>
          <w:rFonts w:ascii="Calibri" w:hAnsi="Calibri"/>
        </w:rPr>
      </w:pPr>
      <w:r>
        <w:rPr>
          <w:rFonts w:ascii="Calibri" w:hAnsi="Calibri"/>
        </w:rPr>
        <w:t xml:space="preserve">                                                                                       </w:t>
      </w:r>
      <w:proofErr w:type="gramStart"/>
      <w:r w:rsidRPr="000959DC">
        <w:rPr>
          <w:rFonts w:ascii="Calibri" w:hAnsi="Calibri"/>
        </w:rPr>
        <w:t>physician</w:t>
      </w:r>
      <w:proofErr w:type="gramEnd"/>
      <w:r w:rsidRPr="000959DC">
        <w:rPr>
          <w:rFonts w:ascii="Calibri" w:hAnsi="Calibri"/>
        </w:rPr>
        <w:t>.</w:t>
      </w:r>
      <w:r>
        <w:rPr>
          <w:rFonts w:ascii="Calibri" w:hAnsi="Calibri"/>
        </w:rPr>
        <w:t xml:space="preserve"> </w:t>
      </w:r>
      <w:r w:rsidRPr="000959DC">
        <w:rPr>
          <w:rFonts w:ascii="Calibri" w:hAnsi="Calibri"/>
        </w:rPr>
        <w:t xml:space="preserve">Wash contaminated clothing before reuse. </w:t>
      </w:r>
      <w:r>
        <w:rPr>
          <w:rFonts w:ascii="Calibri" w:hAnsi="Calibri"/>
        </w:rPr>
        <w:t xml:space="preserve">In case of </w:t>
      </w:r>
    </w:p>
    <w:p w:rsid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fire</w:t>
      </w:r>
      <w:proofErr w:type="gramEnd"/>
      <w:r>
        <w:rPr>
          <w:rFonts w:ascii="Calibri" w:hAnsi="Calibri"/>
        </w:rPr>
        <w:t xml:space="preserve">: Use dry sand, dry chemical or alcohol-resistant foam for </w:t>
      </w:r>
    </w:p>
    <w:p w:rsidR="008B793D" w:rsidRP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extinction</w:t>
      </w:r>
      <w:proofErr w:type="gramEnd"/>
      <w:r>
        <w:rPr>
          <w:rFonts w:ascii="Calibri" w:hAnsi="Calibri"/>
        </w:rPr>
        <w:t>.</w:t>
      </w:r>
    </w:p>
    <w:p w:rsidR="00FB513C" w:rsidRDefault="001C510B" w:rsidP="00696D8F">
      <w:pPr>
        <w:spacing w:after="0" w:line="240" w:lineRule="exact"/>
      </w:pPr>
      <w:r>
        <w:tab/>
      </w:r>
      <w:r>
        <w:tab/>
      </w:r>
      <w:r>
        <w:tab/>
      </w:r>
      <w:r>
        <w:tab/>
        <w:t xml:space="preserve">                </w:t>
      </w:r>
      <w:r w:rsidR="00026F03">
        <w:t xml:space="preserve">             </w:t>
      </w:r>
      <w:proofErr w:type="gramStart"/>
      <w:r w:rsidR="00026F03">
        <w:rPr>
          <w:b/>
        </w:rPr>
        <w:t>Storage</w:t>
      </w:r>
      <w:r>
        <w:rPr>
          <w:b/>
        </w:rPr>
        <w:t xml:space="preserve"> </w:t>
      </w:r>
      <w:r w:rsidR="00026F03">
        <w:rPr>
          <w:b/>
        </w:rPr>
        <w:t>:</w:t>
      </w:r>
      <w:proofErr w:type="gramEnd"/>
      <w:r w:rsidR="00296073">
        <w:tab/>
      </w:r>
    </w:p>
    <w:p w:rsidR="002114C7" w:rsidRDefault="00026F03" w:rsidP="001C510B">
      <w:pPr>
        <w:spacing w:after="0" w:line="240" w:lineRule="exact"/>
      </w:pPr>
      <w:r>
        <w:rPr>
          <w:b/>
        </w:rPr>
        <w:t xml:space="preserve">              </w:t>
      </w:r>
      <w:r w:rsidR="00FB513C">
        <w:rPr>
          <w:b/>
        </w:rPr>
        <w:t xml:space="preserve">                                                       </w:t>
      </w:r>
      <w:r>
        <w:rPr>
          <w:b/>
        </w:rPr>
        <w:t xml:space="preserve"> </w:t>
      </w:r>
      <w:r w:rsidR="001C510B">
        <w:rPr>
          <w:b/>
        </w:rPr>
        <w:t xml:space="preserve">    </w:t>
      </w:r>
      <w:r w:rsidR="00FB513C">
        <w:rPr>
          <w:b/>
        </w:rPr>
        <w:t xml:space="preserve">             </w:t>
      </w:r>
      <w:r w:rsidR="00FB513C">
        <w:t xml:space="preserve">Store </w:t>
      </w:r>
      <w:r w:rsidR="001C510B">
        <w:t>locked up.</w:t>
      </w:r>
    </w:p>
    <w:p w:rsidR="001C510B" w:rsidRDefault="001C510B" w:rsidP="001C510B">
      <w:pPr>
        <w:spacing w:after="0" w:line="240" w:lineRule="exact"/>
      </w:pPr>
      <w:r>
        <w:lastRenderedPageBreak/>
        <w:t xml:space="preserve">                                                                                       </w:t>
      </w:r>
      <w:proofErr w:type="gramStart"/>
      <w:r>
        <w:rPr>
          <w:b/>
        </w:rPr>
        <w:t>Disposal :</w:t>
      </w:r>
      <w:proofErr w:type="gramEnd"/>
      <w:r>
        <w:t xml:space="preserve">  </w:t>
      </w:r>
    </w:p>
    <w:p w:rsidR="001C510B" w:rsidRDefault="001C510B" w:rsidP="001C510B">
      <w:pPr>
        <w:spacing w:after="0" w:line="240" w:lineRule="exact"/>
      </w:pPr>
      <w:r>
        <w:t xml:space="preserve">                                                                                       Dispose of contents/ container to an approved waste disposal </w:t>
      </w:r>
    </w:p>
    <w:p w:rsidR="001C510B" w:rsidRDefault="001C510B" w:rsidP="001C510B">
      <w:pPr>
        <w:spacing w:line="240" w:lineRule="exact"/>
      </w:pPr>
      <w:r>
        <w:t xml:space="preserve">                                                                                       </w:t>
      </w:r>
      <w:proofErr w:type="gramStart"/>
      <w:r>
        <w:t>plant</w:t>
      </w:r>
      <w:proofErr w:type="gramEnd"/>
      <w:r>
        <w:t>.</w:t>
      </w:r>
    </w:p>
    <w:p w:rsidR="00026F03" w:rsidRPr="00026F03" w:rsidRDefault="00026F03" w:rsidP="00ED2326">
      <w:r>
        <w:rPr>
          <w:b/>
        </w:rPr>
        <w:t xml:space="preserve">Other hazards                                               </w:t>
      </w:r>
      <w:r>
        <w:t>:             None known</w:t>
      </w: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8F7570">
        <w:t>substance/m</w:t>
      </w:r>
      <w:r w:rsidR="00296073" w:rsidRPr="0082323F">
        <w:t>ixture</w:t>
      </w:r>
      <w:r>
        <w:tab/>
      </w:r>
      <w:r w:rsidR="00026F03">
        <w:t xml:space="preserve"> </w:t>
      </w:r>
      <w:r>
        <w:t xml:space="preserve">    </w:t>
      </w:r>
      <w:r w:rsidR="008F7570">
        <w:t xml:space="preserve">             </w:t>
      </w:r>
      <w:r>
        <w:t xml:space="preserve">          </w:t>
      </w:r>
      <w:r w:rsidR="00B64786">
        <w:t>:</w:t>
      </w:r>
      <w:r w:rsidR="00B64786">
        <w:tab/>
        <w:t>Mixture</w:t>
      </w:r>
    </w:p>
    <w:p w:rsidR="00DA2494" w:rsidRDefault="00DC0469" w:rsidP="0082323F">
      <w:pPr>
        <w:spacing w:after="0" w:line="240" w:lineRule="exact"/>
        <w:rPr>
          <w:b/>
        </w:rPr>
      </w:pPr>
      <w:proofErr w:type="gramStart"/>
      <w:r>
        <w:rPr>
          <w:b/>
        </w:rPr>
        <w:t>Chemical Name</w:t>
      </w:r>
      <w:r w:rsidR="002A278E">
        <w:rPr>
          <w:b/>
        </w:rPr>
        <w:tab/>
      </w:r>
      <w:r w:rsidR="002A278E">
        <w:rPr>
          <w:b/>
        </w:rPr>
        <w:tab/>
      </w:r>
      <w:r w:rsidR="002A278E">
        <w:rPr>
          <w:b/>
        </w:rPr>
        <w:tab/>
      </w:r>
      <w:r w:rsidR="002A278E">
        <w:rPr>
          <w:b/>
        </w:rPr>
        <w:tab/>
      </w:r>
      <w:r w:rsidR="002A278E">
        <w:rPr>
          <w:b/>
        </w:rPr>
        <w:tab/>
      </w:r>
      <w:r w:rsidR="00B07905">
        <w:rPr>
          <w:b/>
        </w:rPr>
        <w:t>CAS-No.</w:t>
      </w:r>
      <w:proofErr w:type="gramEnd"/>
      <w:r w:rsidR="002A278E">
        <w:rPr>
          <w:b/>
        </w:rPr>
        <w:tab/>
      </w:r>
      <w:r w:rsidR="002A278E">
        <w:rPr>
          <w:b/>
        </w:rPr>
        <w:tab/>
      </w:r>
      <w:r w:rsidR="00B07905">
        <w:rPr>
          <w:b/>
        </w:rPr>
        <w:t>Concentration (%)</w:t>
      </w:r>
    </w:p>
    <w:p w:rsidR="00227764" w:rsidRDefault="00FB513C" w:rsidP="00ED2326">
      <w:pPr>
        <w:spacing w:after="0"/>
      </w:pPr>
      <w:r>
        <w:t>Sodium hypochlo</w:t>
      </w:r>
      <w:r w:rsidR="00331472">
        <w:t>rite</w:t>
      </w:r>
      <w:r w:rsidR="002A278E">
        <w:tab/>
      </w:r>
      <w:r w:rsidR="002A278E">
        <w:tab/>
      </w:r>
      <w:r w:rsidR="002A278E">
        <w:tab/>
      </w:r>
      <w:r w:rsidR="002A278E">
        <w:tab/>
      </w:r>
      <w:r w:rsidR="00C222B7">
        <w:t>7681-52-9</w:t>
      </w:r>
      <w:bookmarkStart w:id="0" w:name="_GoBack"/>
      <w:bookmarkEnd w:id="0"/>
      <w:r w:rsidR="002A278E">
        <w:tab/>
      </w:r>
      <w:r w:rsidR="002A278E">
        <w:tab/>
      </w:r>
      <w:r w:rsidR="002A278E">
        <w:tab/>
        <w:t>10-30</w:t>
      </w:r>
    </w:p>
    <w:p w:rsidR="00227764" w:rsidRDefault="00227764" w:rsidP="00696D8F">
      <w:pPr>
        <w:spacing w:after="0" w:line="240" w:lineRule="exact"/>
        <w:rPr>
          <w:b/>
          <w:sz w:val="28"/>
          <w:szCs w:val="28"/>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2D0331">
      <w:pPr>
        <w:spacing w:after="0" w:line="240" w:lineRule="exact"/>
        <w:rPr>
          <w:rFonts w:ascii="Calibri" w:hAnsi="Calibri"/>
        </w:rPr>
      </w:pPr>
      <w:r>
        <w:t>In case of eye contact</w:t>
      </w:r>
      <w:r w:rsidR="007534CB" w:rsidRPr="003B3221">
        <w:rPr>
          <w:b/>
        </w:rPr>
        <w:tab/>
      </w:r>
      <w:r w:rsidR="007534CB">
        <w:tab/>
      </w:r>
      <w:r>
        <w:t xml:space="preserve">             </w:t>
      </w:r>
      <w:r w:rsidR="00D36E2E">
        <w:t xml:space="preserve"> </w:t>
      </w:r>
      <w:r w:rsidR="0040354E">
        <w:t xml:space="preserve">:   </w:t>
      </w:r>
      <w:r w:rsidR="005F6894">
        <w:t xml:space="preserve"> </w:t>
      </w:r>
      <w:r w:rsidR="0040354E">
        <w:t xml:space="preserve">    </w:t>
      </w:r>
      <w:r w:rsidR="002D0331">
        <w:t xml:space="preserve"> </w:t>
      </w:r>
      <w:r w:rsidR="0040354E">
        <w:t xml:space="preserve">   </w:t>
      </w:r>
      <w:r w:rsidR="002D0331">
        <w:t xml:space="preserve"> </w:t>
      </w:r>
      <w:r w:rsidR="0040354E">
        <w:t xml:space="preserve"> </w:t>
      </w:r>
      <w:r w:rsidR="002D0331" w:rsidRPr="000959DC">
        <w:rPr>
          <w:rFonts w:ascii="Calibri" w:hAnsi="Calibri"/>
        </w:rPr>
        <w:t>Rinse immediately with plenty of water, also under the eyelids,</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Remove contact lenses, if present and </w:t>
      </w:r>
    </w:p>
    <w:p w:rsidR="002D0331" w:rsidRPr="000959DC" w:rsidRDefault="002D0331" w:rsidP="002D0331">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rinsing. Get medical attention immediately.</w:t>
      </w:r>
    </w:p>
    <w:p w:rsidR="002D0331" w:rsidRPr="000959DC" w:rsidRDefault="002D0331" w:rsidP="002D0331">
      <w:pPr>
        <w:spacing w:after="0" w:line="240" w:lineRule="exact"/>
        <w:rPr>
          <w:rFonts w:ascii="Calibri" w:hAnsi="Calibri"/>
        </w:rPr>
      </w:pPr>
      <w:r w:rsidRPr="000959DC">
        <w:rPr>
          <w:rFonts w:ascii="Calibri" w:hAnsi="Calibri"/>
        </w:rPr>
        <w:t>In case skin contact</w:t>
      </w:r>
      <w:r w:rsidRPr="000959DC">
        <w:rPr>
          <w:rFonts w:ascii="Calibri" w:hAnsi="Calibri"/>
        </w:rPr>
        <w:tab/>
      </w:r>
      <w:r w:rsidRPr="000959DC">
        <w:rPr>
          <w:rFonts w:ascii="Calibri" w:hAnsi="Calibri"/>
          <w:b/>
        </w:rPr>
        <w:t xml:space="preserve">                </w:t>
      </w:r>
      <w:r w:rsidRPr="000959DC">
        <w:rPr>
          <w:rFonts w:ascii="Calibri" w:hAnsi="Calibri"/>
        </w:rPr>
        <w:tab/>
        <w:t>:</w:t>
      </w:r>
      <w:r w:rsidRPr="000959DC">
        <w:rPr>
          <w:rFonts w:ascii="Calibri" w:hAnsi="Calibri"/>
        </w:rPr>
        <w:tab/>
        <w:t xml:space="preserve">Wash off immediately with plenty of water for at least 15 </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2D0331" w:rsidRPr="000959DC" w:rsidRDefault="002D0331" w:rsidP="002D0331">
      <w:pPr>
        <w:spacing w:after="0" w:line="240" w:lineRule="exact"/>
        <w:rPr>
          <w:rFonts w:ascii="Calibri" w:hAnsi="Calibri"/>
        </w:rPr>
      </w:pPr>
      <w:r w:rsidRPr="000959DC">
        <w:rPr>
          <w:rFonts w:ascii="Calibri" w:hAnsi="Calibri"/>
        </w:rPr>
        <w:t xml:space="preserve">                                                                                       Thoroughly clean shoes before reuse. Get medical attention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00FB1AA0">
        <w:rPr>
          <w:rFonts w:ascii="Calibri" w:hAnsi="Calibri"/>
        </w:rPr>
        <w:t>i</w:t>
      </w:r>
      <w:r w:rsidRPr="000959DC">
        <w:rPr>
          <w:rFonts w:ascii="Calibri" w:hAnsi="Calibri"/>
        </w:rPr>
        <w:t>mmediately</w:t>
      </w:r>
      <w:proofErr w:type="gramEnd"/>
      <w:r w:rsidRPr="000959DC">
        <w:rPr>
          <w:rFonts w:ascii="Calibri" w:hAnsi="Calibri"/>
        </w:rPr>
        <w:t xml:space="preserve">. </w:t>
      </w:r>
    </w:p>
    <w:p w:rsidR="002D0331" w:rsidRPr="000959DC" w:rsidRDefault="002D0331" w:rsidP="002D0331">
      <w:pPr>
        <w:spacing w:after="0"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Rinse mouth with water. Do NOT induce vomiting. Never give</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p>
    <w:p w:rsidR="002D0331" w:rsidRPr="000959DC" w:rsidRDefault="002D0331" w:rsidP="002D0331">
      <w:pPr>
        <w:spacing w:after="0" w:line="240" w:lineRule="exact"/>
        <w:rPr>
          <w:rFonts w:ascii="Calibri" w:hAnsi="Calibri"/>
        </w:rPr>
      </w:pPr>
      <w:r>
        <w:rPr>
          <w:rFonts w:ascii="Calibri" w:hAnsi="Calibri"/>
        </w:rPr>
        <w:t>If i</w:t>
      </w:r>
      <w:r w:rsidRPr="000959DC">
        <w:rPr>
          <w:rFonts w:ascii="Calibri" w:hAnsi="Calibri"/>
        </w:rPr>
        <w:t xml:space="preserve">nhaled                                                       :              Remove to fresh air. Treat symptomatically.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if symptoms occur.</w:t>
      </w:r>
    </w:p>
    <w:p w:rsidR="002D0331" w:rsidRPr="000959DC" w:rsidRDefault="002D0331" w:rsidP="002D0331">
      <w:pPr>
        <w:spacing w:after="0"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t xml:space="preserve">If potential for exposure exists refer to Section 8 for specific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personal</w:t>
      </w:r>
      <w:proofErr w:type="gramEnd"/>
      <w:r w:rsidRPr="000959DC">
        <w:rPr>
          <w:rFonts w:ascii="Calibri" w:hAnsi="Calibri"/>
        </w:rPr>
        <w:t xml:space="preserve"> protective equipment.</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 xml:space="preserve">:             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ED2326">
      <w:pPr>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2A278E">
        <w:t xml:space="preserve">Not flammable or </w:t>
      </w:r>
      <w:proofErr w:type="spellStart"/>
      <w:r w:rsidR="002A278E">
        <w:t>combustable</w:t>
      </w:r>
      <w:proofErr w:type="spellEnd"/>
      <w:r w:rsidR="002A278E">
        <w:t>.</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696D8F">
      <w:pPr>
        <w:spacing w:after="0" w:line="240" w:lineRule="exact"/>
      </w:pPr>
      <w:proofErr w:type="gramStart"/>
      <w:r>
        <w:t>p</w:t>
      </w:r>
      <w:r w:rsidR="004D0DD7">
        <w:t>roducts</w:t>
      </w:r>
      <w:proofErr w:type="gramEnd"/>
      <w:r w:rsidR="004D0DD7">
        <w:t xml:space="preserve">                                                                       Carbon oxides</w:t>
      </w:r>
    </w:p>
    <w:p w:rsidR="005C713B" w:rsidRPr="00E46CFC" w:rsidRDefault="004D0DD7" w:rsidP="002A278E">
      <w:pPr>
        <w:spacing w:after="0" w:line="240" w:lineRule="exact"/>
      </w:pPr>
      <w:r>
        <w:lastRenderedPageBreak/>
        <w:t xml:space="preserve">                                                                                       </w:t>
      </w:r>
      <w:r w:rsidR="00CE1B51" w:rsidRPr="00E46CFC">
        <w:t xml:space="preserve">    </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B5122D">
        <w:t xml:space="preserve">           </w:t>
      </w:r>
      <w:r w:rsidR="00CE1B51" w:rsidRPr="00E46CFC">
        <w:t xml:space="preserve">   </w:t>
      </w:r>
      <w:r w:rsidR="00B5122D">
        <w:t xml:space="preserve">:             </w:t>
      </w:r>
      <w:r>
        <w:t>Use personal protective equipment.</w:t>
      </w:r>
    </w:p>
    <w:p w:rsidR="009125D4" w:rsidRDefault="00CE1B51" w:rsidP="00B22210">
      <w:pPr>
        <w:spacing w:line="240" w:lineRule="exact"/>
      </w:pPr>
      <w:proofErr w:type="gramStart"/>
      <w:r w:rsidRPr="00E46CFC">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                :          </w:t>
      </w:r>
      <w:r w:rsidR="00B5122D">
        <w:t xml:space="preserve">  </w:t>
      </w:r>
      <w:r>
        <w:t xml:space="preserve"> Fire residues and contaminated fire extinguishing </w:t>
      </w:r>
      <w:r w:rsidR="00CE4411">
        <w:t>water must be</w:t>
      </w:r>
    </w:p>
    <w:p w:rsidR="00CE4411" w:rsidRDefault="00CE4411" w:rsidP="00CE4411">
      <w:pPr>
        <w:spacing w:after="0" w:line="240" w:lineRule="exact"/>
      </w:pPr>
      <w:r>
        <w:t xml:space="preserve">                                                                                      </w:t>
      </w:r>
      <w:proofErr w:type="gramStart"/>
      <w:r>
        <w:t>disposed</w:t>
      </w:r>
      <w:proofErr w:type="gramEnd"/>
      <w:r>
        <w:t xml:space="preserve"> of in accordance with local regulations. In the event of</w:t>
      </w:r>
    </w:p>
    <w:p w:rsidR="00D670C3" w:rsidRPr="00E46CFC" w:rsidRDefault="00CE4411" w:rsidP="00ED2326">
      <w:r>
        <w:t xml:space="preserve">                                                                                      </w:t>
      </w:r>
      <w:proofErr w:type="gramStart"/>
      <w:r>
        <w:t>fire</w:t>
      </w:r>
      <w:proofErr w:type="gramEnd"/>
      <w:r>
        <w:t xml:space="preserve"> and/or explosion do not breathe fumes.</w:t>
      </w:r>
    </w:p>
    <w:p w:rsidR="00D670C3" w:rsidRPr="00E46CFC"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Pr="00E46CFC">
        <w:rPr>
          <w:b/>
        </w:rPr>
        <w:t>ACCIDENTAL RELEASE MEASURES</w:t>
      </w:r>
    </w:p>
    <w:p w:rsidR="002C09F8" w:rsidRPr="000959DC" w:rsidRDefault="00EF70C6" w:rsidP="002C09F8">
      <w:pPr>
        <w:spacing w:after="0" w:line="20" w:lineRule="atLeast"/>
        <w:rPr>
          <w:rFonts w:ascii="Calibri" w:hAnsi="Calibri"/>
        </w:rPr>
      </w:pPr>
      <w:r>
        <w:t>Personal precautions, p</w:t>
      </w:r>
      <w:r w:rsidR="00D670C3" w:rsidRPr="00E46CFC">
        <w:t>rotective</w:t>
      </w:r>
      <w:r w:rsidR="002C09F8">
        <w:t xml:space="preserve">        </w:t>
      </w:r>
      <w:r w:rsidR="00B5122D">
        <w:t xml:space="preserve">      :</w:t>
      </w:r>
      <w:r w:rsidR="002C09F8" w:rsidRPr="000959DC">
        <w:rPr>
          <w:rFonts w:ascii="Calibri" w:hAnsi="Calibri"/>
        </w:rPr>
        <w:t xml:space="preserve">             Ensure adequate ventilation. Keep people away from and upwind </w:t>
      </w:r>
    </w:p>
    <w:p w:rsidR="002C09F8" w:rsidRPr="000959DC" w:rsidRDefault="002C09F8" w:rsidP="002C09F8">
      <w:pPr>
        <w:spacing w:after="0" w:line="20" w:lineRule="atLeast"/>
        <w:rPr>
          <w:rFonts w:ascii="Calibri" w:hAnsi="Calibri"/>
        </w:rPr>
      </w:pPr>
      <w:proofErr w:type="gramStart"/>
      <w:r>
        <w:rPr>
          <w:rFonts w:ascii="Calibri" w:hAnsi="Calibri"/>
        </w:rPr>
        <w:t>equipment</w:t>
      </w:r>
      <w:proofErr w:type="gramEnd"/>
      <w:r>
        <w:rPr>
          <w:rFonts w:ascii="Calibri" w:hAnsi="Calibri"/>
        </w:rPr>
        <w:t xml:space="preserve"> and e</w:t>
      </w:r>
      <w:r w:rsidRPr="000959DC">
        <w:rPr>
          <w:rFonts w:ascii="Calibri" w:hAnsi="Calibri"/>
        </w:rPr>
        <w:t>mergency                                      of spill/leak. Avoid inhalation, ingestion and contact with skin and</w:t>
      </w:r>
    </w:p>
    <w:p w:rsidR="002C09F8" w:rsidRPr="000959DC" w:rsidRDefault="002C09F8" w:rsidP="002C09F8">
      <w:pPr>
        <w:spacing w:after="0" w:line="20" w:lineRule="atLeast"/>
        <w:rPr>
          <w:rFonts w:ascii="Calibri" w:hAnsi="Calibri"/>
        </w:rPr>
      </w:pPr>
      <w:proofErr w:type="gramStart"/>
      <w:r>
        <w:rPr>
          <w:rFonts w:ascii="Calibri" w:hAnsi="Calibri"/>
        </w:rPr>
        <w:t>p</w:t>
      </w:r>
      <w:r w:rsidRPr="000959DC">
        <w:rPr>
          <w:rFonts w:ascii="Calibri" w:hAnsi="Calibri"/>
        </w:rPr>
        <w:t>rocedures</w:t>
      </w:r>
      <w:proofErr w:type="gramEnd"/>
      <w:r w:rsidRPr="000959DC">
        <w:rPr>
          <w:rFonts w:ascii="Calibri" w:hAnsi="Calibri"/>
        </w:rPr>
        <w:tab/>
      </w:r>
      <w:r w:rsidRPr="000959DC">
        <w:rPr>
          <w:rFonts w:ascii="Calibri" w:hAnsi="Calibri"/>
        </w:rPr>
        <w:tab/>
        <w:t xml:space="preserve">                                           eyes. When workers are facing concentrations above the </w:t>
      </w:r>
    </w:p>
    <w:p w:rsidR="002C09F8" w:rsidRPr="000959DC" w:rsidRDefault="002C09F8" w:rsidP="002C09F8">
      <w:pPr>
        <w:spacing w:after="0" w:line="20" w:lineRule="atLeast"/>
        <w:rPr>
          <w:rFonts w:ascii="Calibri" w:hAnsi="Calibri"/>
        </w:rPr>
      </w:pPr>
      <w:r w:rsidRPr="000959DC">
        <w:rPr>
          <w:rFonts w:ascii="Calibri" w:hAnsi="Calibri"/>
        </w:rPr>
        <w:t xml:space="preserve">                                                                                       </w:t>
      </w:r>
      <w:proofErr w:type="gramStart"/>
      <w:r w:rsidRPr="000959DC">
        <w:rPr>
          <w:rFonts w:ascii="Calibri" w:hAnsi="Calibri"/>
        </w:rPr>
        <w:t>exposure</w:t>
      </w:r>
      <w:proofErr w:type="gramEnd"/>
      <w:r w:rsidRPr="000959DC">
        <w:rPr>
          <w:rFonts w:ascii="Calibri" w:hAnsi="Calibri"/>
        </w:rPr>
        <w:t xml:space="preserve"> limit they must use appropriate certified respirators.</w:t>
      </w:r>
    </w:p>
    <w:p w:rsidR="002C09F8" w:rsidRPr="000959DC" w:rsidRDefault="002C09F8" w:rsidP="002C09F8">
      <w:pPr>
        <w:spacing w:after="0" w:line="20" w:lineRule="atLeast"/>
        <w:rPr>
          <w:rFonts w:ascii="Calibri" w:hAnsi="Calibri"/>
        </w:rPr>
      </w:pPr>
      <w:r w:rsidRPr="000959DC">
        <w:rPr>
          <w:rFonts w:ascii="Calibri" w:hAnsi="Calibri"/>
        </w:rPr>
        <w:t xml:space="preserve">                                                                                       Ensure clean-up is conducted by trained personnel only. Refer to </w:t>
      </w:r>
    </w:p>
    <w:p w:rsidR="002C09F8" w:rsidRPr="000959DC" w:rsidRDefault="002C09F8" w:rsidP="005F2429">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E46CFC" w:rsidRDefault="00EF70C6" w:rsidP="002C09F8">
      <w:pPr>
        <w:spacing w:after="120"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696D8F">
      <w:pPr>
        <w:spacing w:after="0" w:line="240" w:lineRule="exact"/>
      </w:pPr>
      <w:r>
        <w:t>Methods and m</w:t>
      </w:r>
      <w:r w:rsidR="00D670C3" w:rsidRPr="00E46CFC">
        <w:t>aterials for</w:t>
      </w:r>
      <w:r w:rsidR="00D53532" w:rsidRPr="00E46CFC">
        <w:tab/>
      </w:r>
      <w:r w:rsidR="00D53532" w:rsidRPr="00E46CFC">
        <w:tab/>
        <w:t>:</w:t>
      </w:r>
      <w:r w:rsidR="00D53532" w:rsidRPr="00E46CFC">
        <w:tab/>
        <w:t>Stop leak if safe to do so. Contain spillage, and then collect with</w:t>
      </w:r>
    </w:p>
    <w:p w:rsidR="00F7392E" w:rsidRPr="00E46CFC" w:rsidRDefault="00EF70C6" w:rsidP="00696D8F">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696D8F">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696D8F">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696D8F">
      <w:pPr>
        <w:spacing w:after="0" w:line="240" w:lineRule="exact"/>
      </w:pPr>
      <w:r w:rsidRPr="00E46CFC">
        <w:t xml:space="preserve">                                                                                       Flush away traces with water. For large spills, dike spilled material </w:t>
      </w:r>
    </w:p>
    <w:p w:rsidR="009C7530" w:rsidRPr="00E46CFC" w:rsidRDefault="009C7530" w:rsidP="00696D8F">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Default="009C7530" w:rsidP="00ED2326">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ED2326" w:rsidRPr="000959DC" w:rsidRDefault="00ED2326" w:rsidP="00ED2326">
      <w:pPr>
        <w:spacing w:after="0" w:line="240" w:lineRule="exact"/>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204537">
        <w:t xml:space="preserve"> </w:t>
      </w:r>
      <w:r w:rsidR="000374AB">
        <w:t>:</w:t>
      </w:r>
      <w:r w:rsidR="000374AB">
        <w:tab/>
      </w:r>
      <w:r w:rsidRPr="000959DC">
        <w:rPr>
          <w:rFonts w:ascii="Calibri" w:hAnsi="Calibri"/>
        </w:rPr>
        <w:t>Do not ingest. Do not get in eyes, on skin, or on clothing. Do not</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Pr>
          <w:rFonts w:ascii="Calibri" w:hAnsi="Calibri"/>
        </w:rPr>
        <w:t>b</w:t>
      </w:r>
      <w:r w:rsidRPr="000959DC">
        <w:rPr>
          <w:rFonts w:ascii="Calibri" w:hAnsi="Calibri"/>
        </w:rPr>
        <w:t>reathe</w:t>
      </w:r>
      <w:proofErr w:type="gramEnd"/>
      <w:r w:rsidRPr="000959DC">
        <w:rPr>
          <w:rFonts w:ascii="Calibri" w:hAnsi="Calibri"/>
        </w:rPr>
        <w:t xml:space="preserve"> dust/ fume/ gas/ mist/ vapors/ spray. Use only with</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adequate</w:t>
      </w:r>
      <w:proofErr w:type="gramEnd"/>
      <w:r w:rsidRPr="000959DC">
        <w:rPr>
          <w:rFonts w:ascii="Calibri" w:hAnsi="Calibri"/>
        </w:rPr>
        <w:t xml:space="preserve"> ventilation. Wash hands thoroughly after handling.                                                                                                                                                                       </w:t>
      </w:r>
    </w:p>
    <w:p w:rsidR="00ED2326" w:rsidRDefault="00ED2326" w:rsidP="005F2429">
      <w:pPr>
        <w:spacing w:after="120" w:line="240" w:lineRule="auto"/>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Mixing this product with acid or ammonia releases chlorine gas.</w:t>
      </w:r>
    </w:p>
    <w:p w:rsidR="005F2429" w:rsidRDefault="00F7392E" w:rsidP="00696D8F">
      <w:pPr>
        <w:spacing w:after="0" w:line="240" w:lineRule="exact"/>
      </w:pPr>
      <w:r w:rsidRPr="00ED2326">
        <w:t>Conditions for Safe S</w:t>
      </w:r>
      <w:r w:rsidR="00215CC8" w:rsidRPr="00ED2326">
        <w:t>torage</w:t>
      </w:r>
      <w:r w:rsidR="00EF70C6" w:rsidRPr="00ED2326">
        <w:tab/>
        <w:t xml:space="preserve">              </w:t>
      </w:r>
      <w:r w:rsidR="00227764" w:rsidRPr="00ED2326">
        <w:t xml:space="preserve"> </w:t>
      </w:r>
      <w:r w:rsidR="00204537" w:rsidRPr="00ED2326">
        <w:t xml:space="preserve"> </w:t>
      </w:r>
      <w:r w:rsidR="00ED2326">
        <w:t xml:space="preserve">             </w:t>
      </w:r>
      <w:r w:rsidR="005F2429">
        <w:t>Keep in a cool, well-ventilated place. Do not store near acids.</w:t>
      </w:r>
    </w:p>
    <w:p w:rsidR="005F2429" w:rsidRDefault="005F2429" w:rsidP="00696D8F">
      <w:pPr>
        <w:spacing w:after="0" w:line="240" w:lineRule="exact"/>
      </w:pPr>
      <w:r>
        <w:t xml:space="preserve">                                                                                       K</w:t>
      </w:r>
      <w:r w:rsidR="000374AB" w:rsidRPr="00ED2326">
        <w:t>eep</w:t>
      </w:r>
      <w:r>
        <w:t xml:space="preserve"> away from reducing agents. Keep away from combustible</w:t>
      </w:r>
    </w:p>
    <w:p w:rsidR="005F2429" w:rsidRDefault="005F2429" w:rsidP="00696D8F">
      <w:pPr>
        <w:spacing w:after="0" w:line="240" w:lineRule="exact"/>
      </w:pPr>
      <w:r>
        <w:t xml:space="preserve">                                                                                       </w:t>
      </w:r>
      <w:proofErr w:type="gramStart"/>
      <w:r>
        <w:t>material</w:t>
      </w:r>
      <w:proofErr w:type="gramEnd"/>
      <w:r>
        <w:t>. Keep</w:t>
      </w:r>
      <w:r w:rsidR="000374AB" w:rsidRPr="00ED2326">
        <w:t xml:space="preserve"> out of reach</w:t>
      </w:r>
      <w:r w:rsidR="00194A45" w:rsidRPr="00ED2326">
        <w:t xml:space="preserve"> </w:t>
      </w:r>
      <w:r w:rsidR="000374AB" w:rsidRPr="00ED2326">
        <w:t>of children</w:t>
      </w:r>
      <w:r w:rsidR="00E22F11" w:rsidRPr="00ED2326">
        <w:t xml:space="preserve">. </w:t>
      </w:r>
      <w:r w:rsidR="00227764" w:rsidRPr="00ED2326">
        <w:t xml:space="preserve">Keep container tightly </w:t>
      </w:r>
    </w:p>
    <w:p w:rsidR="00761FFF" w:rsidRDefault="005F2429" w:rsidP="005F2429">
      <w:pPr>
        <w:spacing w:after="120"/>
      </w:pPr>
      <w:r>
        <w:t xml:space="preserve">                                                                                       </w:t>
      </w:r>
      <w:proofErr w:type="gramStart"/>
      <w:r w:rsidR="00227764" w:rsidRPr="00ED2326">
        <w:t>closed</w:t>
      </w:r>
      <w:proofErr w:type="gramEnd"/>
      <w:r w:rsidR="00227764" w:rsidRPr="00ED2326">
        <w:t>.</w:t>
      </w:r>
      <w:r w:rsidR="00ED2326">
        <w:t xml:space="preserve"> </w:t>
      </w:r>
      <w:proofErr w:type="gramStart"/>
      <w:r w:rsidR="00E22F11" w:rsidRPr="00ED2326">
        <w:t>Store in</w:t>
      </w:r>
      <w:r w:rsidR="00760550" w:rsidRPr="00ED2326">
        <w:t xml:space="preserve"> </w:t>
      </w:r>
      <w:r w:rsidR="00ED2326">
        <w:t>suitable</w:t>
      </w:r>
      <w:r w:rsidR="00E22F11" w:rsidRPr="00ED2326">
        <w:t xml:space="preserve"> labeled containers.</w:t>
      </w:r>
      <w:proofErr w:type="gramEnd"/>
    </w:p>
    <w:p w:rsidR="002D0C2B" w:rsidRPr="00E46CFC" w:rsidRDefault="002D0C2B" w:rsidP="002D0C2B">
      <w:r>
        <w:t>Storage temperature</w:t>
      </w:r>
      <w:r>
        <w:tab/>
      </w:r>
      <w:r>
        <w:tab/>
      </w:r>
      <w:r>
        <w:tab/>
      </w:r>
      <w:r>
        <w:tab/>
        <w:t>-15°</w:t>
      </w:r>
      <w:proofErr w:type="gramStart"/>
      <w:r>
        <w:t>C  to</w:t>
      </w:r>
      <w:proofErr w:type="gramEnd"/>
      <w:r>
        <w:t xml:space="preserve">  40°C</w:t>
      </w:r>
    </w:p>
    <w:p w:rsidR="00497B72" w:rsidRPr="00497B72" w:rsidRDefault="00497B72" w:rsidP="005F242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proofErr w:type="gramStart"/>
      <w:r>
        <w:rPr>
          <w:b/>
        </w:rPr>
        <w:t>SECTION 8.</w:t>
      </w:r>
      <w:proofErr w:type="gramEnd"/>
      <w:r>
        <w:rPr>
          <w:b/>
        </w:rPr>
        <w:t xml:space="preserve">        </w:t>
      </w:r>
      <w:r w:rsidR="00EF70C6">
        <w:rPr>
          <w:b/>
        </w:rPr>
        <w:t xml:space="preserve">                            </w:t>
      </w:r>
      <w:r>
        <w:rPr>
          <w:b/>
        </w:rPr>
        <w:t xml:space="preserve">        EXPOSURE CONTROLS/PERSONAL PROTECTION</w:t>
      </w:r>
    </w:p>
    <w:p w:rsidR="00090CC2" w:rsidRDefault="00215CC8" w:rsidP="005F2429">
      <w:pPr>
        <w:spacing w:line="240" w:lineRule="exact"/>
        <w:rPr>
          <w:b/>
        </w:rPr>
      </w:pPr>
      <w:r w:rsidRPr="00215CC8">
        <w:rPr>
          <w:b/>
        </w:rPr>
        <w:t>Ingredients with workplace control parameters</w:t>
      </w:r>
    </w:p>
    <w:p w:rsidR="005B6D0E" w:rsidRDefault="005B6D0E"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Ingredients                                    </w:t>
      </w:r>
      <w:r w:rsidR="007555ED">
        <w:t xml:space="preserve">         </w:t>
      </w:r>
      <w:r w:rsidR="00761FFF">
        <w:t xml:space="preserve">    CAS-No.              </w:t>
      </w:r>
      <w:r>
        <w:t xml:space="preserve">   </w:t>
      </w:r>
      <w:r w:rsidR="007555ED">
        <w:t xml:space="preserve">     </w:t>
      </w:r>
      <w:r w:rsidR="00761FFF">
        <w:t xml:space="preserve">   </w:t>
      </w:r>
      <w:r>
        <w:t xml:space="preserve"> Form of          </w:t>
      </w:r>
      <w:r w:rsidR="00761FFF">
        <w:t xml:space="preserve">    </w:t>
      </w:r>
      <w:r>
        <w:t xml:space="preserve">  Permissible</w:t>
      </w:r>
      <w:r w:rsidR="00761FFF">
        <w:t xml:space="preserve">  </w:t>
      </w:r>
      <w:r>
        <w:t xml:space="preserve">      </w:t>
      </w:r>
      <w:r w:rsidR="00761FFF">
        <w:t xml:space="preserve">  </w:t>
      </w:r>
      <w:r w:rsidR="007555ED">
        <w:t xml:space="preserve">    </w:t>
      </w:r>
      <w:r>
        <w:t xml:space="preserve">   Basis</w:t>
      </w:r>
      <w:r w:rsidR="00761FFF">
        <w:br/>
        <w:t xml:space="preserve">                                                                                                      </w:t>
      </w:r>
      <w:r w:rsidR="007555ED">
        <w:t xml:space="preserve">       </w:t>
      </w:r>
      <w:r w:rsidR="00761FFF">
        <w:t xml:space="preserve"> exposure              concentration</w:t>
      </w:r>
      <w:r>
        <w:t xml:space="preserve">           </w:t>
      </w:r>
    </w:p>
    <w:p w:rsidR="00761FFF" w:rsidRDefault="00761FFF"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proofErr w:type="gramStart"/>
      <w:r>
        <w:t>sodium</w:t>
      </w:r>
      <w:proofErr w:type="gramEnd"/>
      <w:r>
        <w:t xml:space="preserve"> hypochlorite</w:t>
      </w:r>
      <w:r w:rsidR="007555ED">
        <w:t xml:space="preserve">                            </w:t>
      </w:r>
      <w:r>
        <w:t xml:space="preserve">     7681-52-9</w:t>
      </w:r>
      <w:r w:rsidR="007555ED">
        <w:t xml:space="preserve">                     </w:t>
      </w:r>
      <w:r>
        <w:t xml:space="preserve"> STEL                      </w:t>
      </w:r>
      <w:r w:rsidR="00CF5D52">
        <w:t xml:space="preserve">2 mg/m3          </w:t>
      </w:r>
      <w:r>
        <w:t xml:space="preserve">         </w:t>
      </w:r>
      <w:r w:rsidR="007555ED">
        <w:t xml:space="preserve"> </w:t>
      </w:r>
      <w:r>
        <w:t xml:space="preserve">   WEEL</w:t>
      </w:r>
      <w:r w:rsidR="005B6D0E">
        <w:t xml:space="preserve"> </w:t>
      </w:r>
    </w:p>
    <w:p w:rsidR="0083494C" w:rsidRDefault="0083494C" w:rsidP="0083494C">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Chlorine</w:t>
      </w:r>
      <w:r w:rsidR="00CF5D52">
        <w:t xml:space="preserve">                      </w:t>
      </w:r>
      <w:r>
        <w:t xml:space="preserve">                                7</w:t>
      </w:r>
      <w:r w:rsidR="00CF5D52">
        <w:t>782-50-5                       TWA</w:t>
      </w:r>
      <w:r>
        <w:t xml:space="preserve">                      </w:t>
      </w:r>
      <w:r w:rsidR="00CF5D52">
        <w:t xml:space="preserve">0.5 </w:t>
      </w:r>
      <w:proofErr w:type="spellStart"/>
      <w:r w:rsidR="00CF5D52">
        <w:t>ppm</w:t>
      </w:r>
      <w:proofErr w:type="spellEnd"/>
      <w:r w:rsidR="00CF5D52">
        <w:t xml:space="preserve">    </w:t>
      </w:r>
      <w:r>
        <w:t xml:space="preserve">                    </w:t>
      </w:r>
      <w:r w:rsidR="00CF5D52">
        <w:t>ACGIH</w:t>
      </w:r>
    </w:p>
    <w:p w:rsidR="00CF5D52" w:rsidRDefault="00CF5D52" w:rsidP="00CF5D52">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 xml:space="preserve">                                                                                                               STEL                      1 </w:t>
      </w:r>
      <w:proofErr w:type="spellStart"/>
      <w:r>
        <w:t>ppm</w:t>
      </w:r>
      <w:proofErr w:type="spellEnd"/>
      <w:r>
        <w:t xml:space="preserve">                           ACGIH</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lastRenderedPageBreak/>
        <w:t xml:space="preserve">                                                                                                               Ceiling                  0.5 </w:t>
      </w:r>
      <w:proofErr w:type="spellStart"/>
      <w:r>
        <w:t>ppm</w:t>
      </w:r>
      <w:proofErr w:type="spellEnd"/>
      <w:r>
        <w:t xml:space="preserve">                        NIOSH RELs</w:t>
      </w:r>
      <w:r>
        <w:br/>
        <w:t xml:space="preserve">                                                                                                                                             1.45   2 mg/m3 </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                                                                                                               C                            1 </w:t>
      </w:r>
      <w:proofErr w:type="spellStart"/>
      <w:r>
        <w:t>ppm</w:t>
      </w:r>
      <w:proofErr w:type="spellEnd"/>
      <w:r>
        <w:t xml:space="preserve">                           OSHA Z1 </w:t>
      </w:r>
      <w:r>
        <w:br/>
        <w:t xml:space="preserve">                                                                                                                                             3 mg/m3 </w:t>
      </w:r>
    </w:p>
    <w:p w:rsidR="005F2429" w:rsidRDefault="005F2429" w:rsidP="0097337F">
      <w:pPr>
        <w:spacing w:after="0" w:line="220" w:lineRule="atLeast"/>
      </w:pPr>
    </w:p>
    <w:p w:rsidR="000E7E1F" w:rsidRDefault="00F908CE" w:rsidP="005F242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090CC2">
        <w:t xml:space="preserve">               </w:t>
      </w:r>
      <w:r w:rsidR="000E7E1F">
        <w:t xml:space="preserve">:            </w:t>
      </w:r>
      <w:r w:rsidR="007A17B1">
        <w:t>Effective exhaust ventilation system. Maintain air concentrations</w:t>
      </w:r>
    </w:p>
    <w:p w:rsidR="007A17B1" w:rsidRDefault="007A17B1" w:rsidP="005F2429">
      <w:pPr>
        <w:spacing w:after="0" w:line="240" w:lineRule="exact"/>
      </w:pPr>
      <w:r>
        <w:t xml:space="preserve">                                                                                      </w:t>
      </w:r>
      <w:proofErr w:type="gramStart"/>
      <w:r>
        <w:t>below</w:t>
      </w:r>
      <w:proofErr w:type="gramEnd"/>
      <w:r w:rsidR="0097337F">
        <w:t xml:space="preserve"> occupational standards.</w:t>
      </w:r>
    </w:p>
    <w:p w:rsidR="00943174" w:rsidRDefault="000819A2" w:rsidP="005F2429">
      <w:pPr>
        <w:spacing w:after="120" w:line="240" w:lineRule="exact"/>
        <w:rPr>
          <w:b/>
        </w:rPr>
      </w:pPr>
      <w:r w:rsidRPr="00497B72">
        <w:rPr>
          <w:b/>
        </w:rPr>
        <w:t>P</w:t>
      </w:r>
      <w:r w:rsidR="0097337F">
        <w:rPr>
          <w:b/>
        </w:rPr>
        <w:t>ersonal protective e</w:t>
      </w:r>
      <w:r w:rsidR="00215CC8" w:rsidRPr="00497B72">
        <w:rPr>
          <w:b/>
        </w:rPr>
        <w:t>quipment</w:t>
      </w:r>
    </w:p>
    <w:p w:rsidR="0097337F" w:rsidRDefault="0097337F" w:rsidP="005F2429">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97337F" w:rsidRDefault="0097337F" w:rsidP="005F2429">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97337F" w:rsidRDefault="0097337F" w:rsidP="005F2429">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97337F" w:rsidRDefault="0097337F" w:rsidP="005F2429">
      <w:pPr>
        <w:spacing w:after="0" w:line="240" w:lineRule="exact"/>
        <w:rPr>
          <w:rFonts w:ascii="Calibri" w:hAnsi="Calibri"/>
        </w:rPr>
      </w:pPr>
      <w:r>
        <w:rPr>
          <w:rFonts w:ascii="Calibri" w:hAnsi="Calibri"/>
        </w:rPr>
        <w:t xml:space="preserve">                                                                                      Standard glove type.</w:t>
      </w:r>
    </w:p>
    <w:p w:rsidR="0097337F" w:rsidRDefault="0097337F" w:rsidP="005F2429">
      <w:pPr>
        <w:spacing w:after="0" w:line="240" w:lineRule="exact"/>
        <w:rPr>
          <w:rFonts w:ascii="Calibri" w:hAnsi="Calibri"/>
        </w:rPr>
      </w:pPr>
      <w:r>
        <w:rPr>
          <w:rFonts w:ascii="Calibri" w:hAnsi="Calibri"/>
        </w:rPr>
        <w:t xml:space="preserve">                                                                                      Gloves should be discarded and replaced if there is any indication</w:t>
      </w:r>
    </w:p>
    <w:p w:rsidR="0097337F" w:rsidRDefault="0097337F" w:rsidP="005F2429">
      <w:pPr>
        <w:spacing w:after="120" w:line="240" w:lineRule="exact"/>
        <w:rPr>
          <w:rFonts w:ascii="Calibri" w:hAnsi="Calibri"/>
        </w:rPr>
      </w:pPr>
      <w:r>
        <w:rPr>
          <w:rFonts w:ascii="Calibri" w:hAnsi="Calibri"/>
        </w:rPr>
        <w:t xml:space="preserve">                                                                   </w:t>
      </w:r>
      <w:r w:rsidR="000138C9">
        <w:rPr>
          <w:rFonts w:ascii="Calibri" w:hAnsi="Calibri"/>
        </w:rPr>
        <w:t xml:space="preserve">                   </w:t>
      </w:r>
      <w:proofErr w:type="gramStart"/>
      <w:r w:rsidR="000138C9">
        <w:rPr>
          <w:rFonts w:ascii="Calibri" w:hAnsi="Calibri"/>
        </w:rPr>
        <w:t>of</w:t>
      </w:r>
      <w:proofErr w:type="gramEnd"/>
      <w:r w:rsidR="000138C9">
        <w:rPr>
          <w:rFonts w:ascii="Calibri" w:hAnsi="Calibri"/>
        </w:rPr>
        <w:t xml:space="preserve"> degradation</w:t>
      </w:r>
      <w:r>
        <w:rPr>
          <w:rFonts w:ascii="Calibri" w:hAnsi="Calibri"/>
        </w:rPr>
        <w:t xml:space="preserve"> or chemical breakthrough.</w:t>
      </w:r>
    </w:p>
    <w:p w:rsidR="0097337F" w:rsidRDefault="0097337F" w:rsidP="005F2429">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97337F" w:rsidRPr="000959DC"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97337F" w:rsidRDefault="0097337F" w:rsidP="005F2429">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C27B70" w:rsidRPr="000138C9"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w:t>
      </w:r>
      <w:r w:rsidR="000138C9">
        <w:rPr>
          <w:rFonts w:ascii="Calibri" w:hAnsi="Calibri"/>
        </w:rPr>
        <w:t>ropriate certified respirators.</w:t>
      </w:r>
    </w:p>
    <w:p w:rsidR="00C27B70" w:rsidRDefault="000819A2" w:rsidP="005F2429">
      <w:pPr>
        <w:spacing w:after="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C27B70" w:rsidRDefault="00C27B70" w:rsidP="005F2429">
      <w:pPr>
        <w:spacing w:after="0" w:line="240" w:lineRule="exact"/>
      </w:pPr>
      <w:r>
        <w:t xml:space="preserve">                                                                                       </w:t>
      </w:r>
      <w:proofErr w:type="gramStart"/>
      <w:r>
        <w:t>practice</w:t>
      </w:r>
      <w:proofErr w:type="gramEnd"/>
      <w:r>
        <w:t xml:space="preserve">. Remove and wash contaminated clothing before re-use. </w:t>
      </w:r>
    </w:p>
    <w:p w:rsidR="007642A4" w:rsidRDefault="00C27B70" w:rsidP="005F2429">
      <w:pPr>
        <w:spacing w:after="0" w:line="240" w:lineRule="exact"/>
      </w:pPr>
      <w:r>
        <w:t xml:space="preserve">                                                                                       Wash face, hands and any exposed skin thoroughly</w:t>
      </w:r>
      <w:r w:rsidR="007642A4">
        <w:t xml:space="preserve"> after    </w:t>
      </w:r>
    </w:p>
    <w:p w:rsidR="00090CC2" w:rsidRDefault="007642A4" w:rsidP="005F2429">
      <w:pPr>
        <w:spacing w:after="0" w:line="240" w:lineRule="exact"/>
      </w:pPr>
      <w:r>
        <w:t xml:space="preserve">                                                                                       </w:t>
      </w:r>
      <w:proofErr w:type="gramStart"/>
      <w:r>
        <w:t>handling</w:t>
      </w:r>
      <w:proofErr w:type="gramEnd"/>
      <w:r>
        <w:t xml:space="preserve">. </w:t>
      </w:r>
      <w:r w:rsidR="000138C9">
        <w:t>Provide suitable facilities for quick drenching or</w:t>
      </w:r>
      <w:r>
        <w:t xml:space="preserve"> flushing</w:t>
      </w:r>
    </w:p>
    <w:p w:rsidR="000138C9" w:rsidRDefault="000138C9" w:rsidP="005F2429">
      <w:pPr>
        <w:spacing w:after="0" w:line="240" w:lineRule="exact"/>
      </w:pPr>
      <w:r>
        <w:t xml:space="preserve">                                                               </w:t>
      </w:r>
      <w:r w:rsidR="007642A4">
        <w:t xml:space="preserve">                       </w:t>
      </w:r>
      <w:r>
        <w:t xml:space="preserve"> </w:t>
      </w:r>
      <w:proofErr w:type="gramStart"/>
      <w:r>
        <w:t>of</w:t>
      </w:r>
      <w:proofErr w:type="gramEnd"/>
      <w:r>
        <w:t xml:space="preserve"> the eyes and body in case of contact or splash hazard.</w:t>
      </w:r>
    </w:p>
    <w:p w:rsidR="00C27B70" w:rsidRPr="00C27B70" w:rsidRDefault="00C27B70" w:rsidP="00A63071">
      <w:pPr>
        <w:spacing w:after="0" w:line="220" w:lineRule="atLeast"/>
      </w:pPr>
      <w:r>
        <w:t xml:space="preserve">                </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C9403F">
        <w:t xml:space="preserve">              </w:t>
      </w:r>
      <w:r w:rsidR="004E2600">
        <w:t>:</w:t>
      </w:r>
      <w:r w:rsidR="004E2600">
        <w:tab/>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B560CC">
        <w:t>light y</w:t>
      </w:r>
      <w:r w:rsidR="007642A4">
        <w:t>ellow</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4E2600">
        <w:t>Chlorine</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A63071">
        <w:t>12.5</w:t>
      </w:r>
      <w:r w:rsidR="009A4ED3" w:rsidRPr="00B219DC">
        <w:t xml:space="preserve">, </w:t>
      </w:r>
      <w:r w:rsidR="00090CC2" w:rsidRPr="00B219DC">
        <w:t>1</w:t>
      </w:r>
      <w:r w:rsidR="00A63071">
        <w:t xml:space="preserve">00 </w:t>
      </w:r>
      <w:r w:rsidR="00090CC2" w:rsidRPr="00B219DC">
        <w:t>%</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Initial boiling p</w:t>
      </w:r>
      <w:r w:rsidR="00FF6B83" w:rsidRPr="00B219DC">
        <w:t>oint and</w:t>
      </w:r>
      <w:r w:rsidR="009A4ED3" w:rsidRPr="00B219DC">
        <w:tab/>
      </w:r>
      <w:r w:rsidR="009A4ED3" w:rsidRPr="00B219DC">
        <w:tab/>
        <w:t xml:space="preserve">              :         </w:t>
      </w:r>
      <w:r w:rsidR="00B560CC">
        <w:t xml:space="preserve"> </w:t>
      </w:r>
      <w:r w:rsidR="009A4ED3" w:rsidRPr="00B219DC">
        <w:t xml:space="preserve">   </w:t>
      </w:r>
      <w:r>
        <w:t xml:space="preserve"> No data available </w:t>
      </w:r>
      <w:r w:rsidR="003B493D" w:rsidRPr="00B219DC">
        <w:t xml:space="preserve">                                                                                                                            </w:t>
      </w:r>
      <w:r w:rsidR="008035AF" w:rsidRPr="00B219DC">
        <w:t xml:space="preserve"> </w:t>
      </w:r>
      <w:r>
        <w:t>boiling r</w:t>
      </w:r>
      <w:r w:rsidR="00FF6B83" w:rsidRPr="00B219DC">
        <w:t>ange</w:t>
      </w:r>
      <w:r w:rsidR="008035AF" w:rsidRPr="00B219DC">
        <w:t xml:space="preserve">                              </w:t>
      </w:r>
      <w:r w:rsidR="0060167E" w:rsidRPr="00B219DC">
        <w:t xml:space="preserve">                  </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 xml:space="preserve">Specific Gravity                                       </w:t>
      </w:r>
      <w:r w:rsidR="00C9403F">
        <w:t xml:space="preserve"> </w:t>
      </w:r>
      <w:r w:rsidRPr="00B219DC">
        <w:t xml:space="preserve">     :             </w:t>
      </w:r>
      <w:r w:rsidR="00493AE0" w:rsidRPr="00B219DC">
        <w:t>No data available</w:t>
      </w:r>
    </w:p>
    <w:p w:rsidR="00FF6B83" w:rsidRPr="00B219DC" w:rsidRDefault="0060167E" w:rsidP="00A63071">
      <w:pPr>
        <w:spacing w:after="80" w:line="240" w:lineRule="exact"/>
      </w:pPr>
      <w:r w:rsidRPr="00B219DC">
        <w:lastRenderedPageBreak/>
        <w:t>Relative D</w:t>
      </w:r>
      <w:r w:rsidR="00FF6B83" w:rsidRPr="00B219DC">
        <w:t>ensity</w:t>
      </w:r>
      <w:r w:rsidR="003B493D" w:rsidRPr="00B219DC">
        <w:tab/>
      </w:r>
      <w:r w:rsidR="003B493D" w:rsidRPr="00B219DC">
        <w:tab/>
      </w:r>
      <w:r w:rsidR="00C9403F">
        <w:t xml:space="preserve">                            </w:t>
      </w:r>
      <w:r w:rsidR="003B493D" w:rsidRPr="00B219DC">
        <w:tab/>
      </w:r>
      <w:r w:rsidR="00B560CC">
        <w:t>:</w:t>
      </w:r>
      <w:r w:rsidR="00B560CC">
        <w:tab/>
        <w:t>1.154</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B560CC">
        <w:t>:</w:t>
      </w:r>
      <w:r w:rsidR="00B560CC">
        <w:tab/>
        <w:t>No data available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Pr="00B219DC">
        <w:t xml:space="preserve">               </w:t>
      </w:r>
      <w:proofErr w:type="spellStart"/>
      <w:r w:rsidRPr="00B219DC">
        <w:t>Octanol</w:t>
      </w:r>
      <w:proofErr w:type="spellEnd"/>
      <w:r w:rsidRPr="00B219DC">
        <w:t>/W</w:t>
      </w:r>
      <w:r w:rsidR="00E9463C" w:rsidRPr="00B219DC">
        <w:t xml:space="preserve">ater                             </w:t>
      </w:r>
      <w:r w:rsidR="00BC1068" w:rsidRPr="00B219DC">
        <w:t xml:space="preserve">                :         </w:t>
      </w:r>
      <w:r w:rsidR="00B560CC">
        <w:t xml:space="preserve"> </w:t>
      </w:r>
      <w:r w:rsidR="00BC1068" w:rsidRPr="00B219DC">
        <w:t xml:space="preserve">    </w:t>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B560CC">
        <w:tab/>
      </w:r>
      <w:r w:rsidR="00B560CC">
        <w:tab/>
      </w:r>
      <w:r w:rsidR="00B560CC">
        <w:tab/>
        <w:t>:</w:t>
      </w:r>
      <w:r w:rsidR="00B560CC">
        <w:tab/>
        <w:t>No data available</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Default="00FF6B83" w:rsidP="000167B0">
      <w:pPr>
        <w:spacing w:after="0"/>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CC003D" w:rsidRPr="000167B0" w:rsidRDefault="00CC003D" w:rsidP="000167B0">
      <w:pPr>
        <w:spacing w:after="0"/>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C5B75">
      <w:pPr>
        <w:spacing w:after="120" w:line="220" w:lineRule="atLeast"/>
      </w:pPr>
      <w:r>
        <w:t>Chemical s</w:t>
      </w:r>
      <w:r w:rsidR="00FF6B83" w:rsidRPr="00D95DDF">
        <w:t>tability</w:t>
      </w:r>
      <w:r w:rsidR="00FF6B83" w:rsidRPr="00D95DDF">
        <w:tab/>
      </w:r>
      <w:r w:rsidR="00FF6B83" w:rsidRPr="00D95DDF">
        <w:tab/>
      </w:r>
      <w:r w:rsidR="00FF6B83" w:rsidRPr="00D95DDF">
        <w:tab/>
      </w:r>
      <w:r w:rsidR="00D95DDF" w:rsidRPr="00D95DDF">
        <w:t xml:space="preserve">:             </w:t>
      </w:r>
      <w:r w:rsidR="005C5B75">
        <w:t>S</w:t>
      </w:r>
      <w:r w:rsidR="0029719F" w:rsidRPr="00D95DDF">
        <w:t>table</w:t>
      </w:r>
      <w:r w:rsidR="008A61C6" w:rsidRPr="00D95DDF">
        <w:t xml:space="preserve"> under normal conditions</w:t>
      </w:r>
    </w:p>
    <w:p w:rsidR="00FF6B83" w:rsidRPr="00D95DDF" w:rsidRDefault="000167B0" w:rsidP="005C5B75">
      <w:pPr>
        <w:spacing w:after="0" w:line="220" w:lineRule="atLeas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r>
      <w:r w:rsidR="005C5B75">
        <w:t>Mixing this product with acid or ammonia releases chlorine gas.</w:t>
      </w:r>
    </w:p>
    <w:p w:rsidR="008A61C6" w:rsidRPr="00D95DDF" w:rsidRDefault="000167B0" w:rsidP="005C5B75">
      <w:pPr>
        <w:spacing w:after="120" w:line="220" w:lineRule="atLeast"/>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0167B0" w:rsidP="005C5B75">
      <w:pPr>
        <w:spacing w:after="120" w:line="220" w:lineRule="atLeas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6D6A3B" w:rsidP="005C5B75">
      <w:pPr>
        <w:spacing w:after="120" w:line="220" w:lineRule="atLeast"/>
      </w:pPr>
      <w:r>
        <w:t>Incompatible materials</w:t>
      </w:r>
      <w:r w:rsidR="00A732B3">
        <w:tab/>
      </w:r>
      <w:r w:rsidR="00A732B3">
        <w:tab/>
      </w:r>
      <w:r w:rsidR="00A732B3">
        <w:tab/>
      </w:r>
      <w:r w:rsidR="00A732B3">
        <w:tab/>
      </w:r>
      <w:proofErr w:type="spellStart"/>
      <w:r w:rsidR="00A732B3">
        <w:t>Acids</w:t>
      </w:r>
      <w:proofErr w:type="gramStart"/>
      <w:r w:rsidR="00A732B3">
        <w:t>,metals</w:t>
      </w:r>
      <w:proofErr w:type="spellEnd"/>
      <w:proofErr w:type="gramEnd"/>
      <w:r w:rsidR="00A732B3">
        <w:t>.</w:t>
      </w:r>
    </w:p>
    <w:p w:rsidR="008A61C6" w:rsidRPr="00D95DDF" w:rsidRDefault="000167B0" w:rsidP="005C5B75">
      <w:pPr>
        <w:spacing w:after="0" w:line="220" w:lineRule="atLeast"/>
      </w:pPr>
      <w:r>
        <w:t>Hazardous d</w:t>
      </w:r>
      <w:r w:rsidR="00FF6B83" w:rsidRPr="00D95DDF">
        <w:t>ecomposition</w:t>
      </w:r>
      <w:r w:rsidR="008A61C6" w:rsidRPr="00D95DDF">
        <w:tab/>
      </w:r>
      <w:r w:rsidR="008A61C6" w:rsidRPr="00D95DDF">
        <w:tab/>
      </w:r>
      <w:r w:rsidR="006D6A3B">
        <w:tab/>
        <w:t>Carbon Oxides</w:t>
      </w:r>
    </w:p>
    <w:p w:rsidR="005C5B75" w:rsidRDefault="000167B0" w:rsidP="005C5B75">
      <w:pPr>
        <w:spacing w:after="0" w:line="220" w:lineRule="atLeas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p>
    <w:p w:rsidR="00FF6B83" w:rsidRPr="001604F2" w:rsidRDefault="00FF6B83" w:rsidP="005C5B75">
      <w:pPr>
        <w:pBdr>
          <w:top w:val="single" w:sz="12" w:space="1" w:color="auto"/>
          <w:left w:val="single" w:sz="12" w:space="4" w:color="auto"/>
          <w:bottom w:val="single" w:sz="12" w:space="1" w:color="auto"/>
          <w:right w:val="single" w:sz="12" w:space="4" w:color="auto"/>
        </w:pBdr>
        <w:spacing w:line="220" w:lineRule="atLeas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F073E5">
      <w:pPr>
        <w:spacing w:after="100" w:line="240" w:lineRule="exact"/>
      </w:pPr>
      <w:r w:rsidRPr="00C56A38">
        <w:t>Information on likely routes of</w:t>
      </w:r>
      <w:r>
        <w:t xml:space="preserve">              </w:t>
      </w:r>
      <w:r w:rsidR="00F2798B">
        <w:t xml:space="preserve"> </w:t>
      </w:r>
      <w:r>
        <w:t xml:space="preserve">  :         </w:t>
      </w:r>
      <w:r w:rsidR="005C5B75">
        <w:t xml:space="preserve">    Inhalation, Eye contact</w:t>
      </w:r>
      <w:r w:rsidR="00704A0D">
        <w:t>, Skin contact</w:t>
      </w:r>
      <w:r>
        <w:t xml:space="preserve">   </w:t>
      </w:r>
    </w:p>
    <w:p w:rsidR="00FF6B83" w:rsidRDefault="00C56A38" w:rsidP="00F073E5">
      <w:pPr>
        <w:spacing w:after="100" w:line="240" w:lineRule="exact"/>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84187B">
      <w:pPr>
        <w:spacing w:after="160" w:line="240" w:lineRule="exact"/>
        <w:rPr>
          <w:b/>
        </w:rPr>
      </w:pPr>
      <w:r>
        <w:rPr>
          <w:b/>
        </w:rPr>
        <w:t>Potential Health Effects</w:t>
      </w:r>
    </w:p>
    <w:p w:rsidR="009931F5" w:rsidRPr="00C56A38" w:rsidRDefault="00C56A38" w:rsidP="00F073E5">
      <w:pPr>
        <w:spacing w:after="100" w:line="240" w:lineRule="exact"/>
      </w:pPr>
      <w:r w:rsidRPr="00C56A38">
        <w:t>Eyes</w:t>
      </w:r>
      <w:r w:rsidR="001F5680" w:rsidRPr="00C56A38">
        <w:t xml:space="preserve">              </w:t>
      </w:r>
      <w:r w:rsidR="00FD1854" w:rsidRPr="00C56A38">
        <w:t xml:space="preserve">               </w:t>
      </w:r>
      <w:r w:rsidR="00B37168">
        <w:t xml:space="preserve">                 </w:t>
      </w:r>
      <w:r w:rsidR="00557B1E">
        <w:t xml:space="preserve">             </w:t>
      </w:r>
      <w:r w:rsidR="00FD1854" w:rsidRPr="00C56A38">
        <w:t xml:space="preserve">  </w:t>
      </w:r>
      <w:r w:rsidR="001F5680" w:rsidRPr="00C56A38">
        <w:t xml:space="preserve">  :</w:t>
      </w:r>
      <w:r w:rsidR="000167B0">
        <w:t xml:space="preserve">        </w:t>
      </w:r>
      <w:r w:rsidR="00557B1E">
        <w:t xml:space="preserve">  </w:t>
      </w:r>
      <w:r w:rsidR="000167B0">
        <w:t xml:space="preserve">  </w:t>
      </w:r>
      <w:r w:rsidR="008A61C6" w:rsidRPr="00C56A38">
        <w:t xml:space="preserve"> </w:t>
      </w:r>
      <w:r w:rsidR="00704A0D">
        <w:t>Causes serious eye damage.</w:t>
      </w:r>
    </w:p>
    <w:p w:rsidR="001F5680" w:rsidRPr="00C56A38" w:rsidRDefault="00C56A38" w:rsidP="00F073E5">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0167B0">
        <w:t xml:space="preserve">              </w:t>
      </w:r>
      <w:r w:rsidR="004E2600">
        <w:t xml:space="preserve"> </w:t>
      </w:r>
      <w:r w:rsidR="001F5680" w:rsidRPr="00C56A38">
        <w:t xml:space="preserve"> :</w:t>
      </w:r>
      <w:r w:rsidR="000167B0">
        <w:t xml:space="preserve">         </w:t>
      </w:r>
      <w:r w:rsidR="001F5680" w:rsidRPr="00C56A38">
        <w:t xml:space="preserve"> </w:t>
      </w:r>
      <w:r w:rsidR="00557B1E">
        <w:t xml:space="preserve">  </w:t>
      </w:r>
      <w:r w:rsidR="001F5680" w:rsidRPr="00C56A38">
        <w:t xml:space="preserve"> </w:t>
      </w:r>
      <w:r w:rsidR="00704A0D">
        <w:t>Causes severe skin burns.</w:t>
      </w:r>
    </w:p>
    <w:p w:rsidR="00AC27A5" w:rsidRPr="00C56A38" w:rsidRDefault="00C56A38" w:rsidP="00F073E5">
      <w:pPr>
        <w:spacing w:after="100" w:line="240" w:lineRule="exact"/>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57B1E">
        <w:t xml:space="preserve"> </w:t>
      </w:r>
      <w:r w:rsidR="00704A0D">
        <w:t>Causes digestive tract burns.</w:t>
      </w:r>
    </w:p>
    <w:p w:rsidR="00AC27A5" w:rsidRPr="00C56A38" w:rsidRDefault="00C56A38" w:rsidP="00F073E5">
      <w:pPr>
        <w:spacing w:after="100" w:line="240" w:lineRule="exact"/>
      </w:pPr>
      <w:r w:rsidRPr="00C56A38">
        <w:t>Inhalation</w:t>
      </w:r>
      <w:r w:rsidR="00AC27A5" w:rsidRPr="00C56A38">
        <w:t xml:space="preserve">                    </w:t>
      </w:r>
      <w:r w:rsidR="00F2798B">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704A0D">
        <w:t>May cause nose, throat, and lung irritation.</w:t>
      </w:r>
    </w:p>
    <w:p w:rsidR="005B70E0" w:rsidRPr="004070D1" w:rsidRDefault="005B70E0" w:rsidP="00F073E5">
      <w:pPr>
        <w:spacing w:after="100" w:line="240" w:lineRule="exact"/>
      </w:pPr>
      <w:r w:rsidRPr="00C56A38">
        <w:t>Chronic exposure</w:t>
      </w:r>
      <w:r>
        <w:rPr>
          <w:b/>
        </w:rPr>
        <w:t xml:space="preserve">    </w:t>
      </w:r>
      <w:r w:rsidR="00F2798B">
        <w:rPr>
          <w:b/>
        </w:rPr>
        <w:t xml:space="preserve">                               </w:t>
      </w:r>
      <w:r>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84187B">
      <w:pPr>
        <w:spacing w:after="160" w:line="240" w:lineRule="exact"/>
        <w:rPr>
          <w:b/>
        </w:rPr>
      </w:pPr>
      <w:r>
        <w:rPr>
          <w:b/>
        </w:rPr>
        <w:t>Experience with human exposure</w:t>
      </w:r>
    </w:p>
    <w:p w:rsidR="00704A0D" w:rsidRPr="000959DC" w:rsidRDefault="00704A0D" w:rsidP="00F073E5">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4E2600">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Skin contact               </w:t>
      </w:r>
      <w:r w:rsidR="004E2600">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Ingestion                                                   </w:t>
      </w:r>
      <w:r w:rsidR="004E260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Corrosion, Abdominal pain</w:t>
      </w:r>
    </w:p>
    <w:p w:rsidR="00704A0D" w:rsidRPr="000959DC" w:rsidRDefault="00704A0D" w:rsidP="00F073E5">
      <w:pPr>
        <w:spacing w:after="100" w:line="240" w:lineRule="exact"/>
        <w:rPr>
          <w:rFonts w:ascii="Calibri" w:hAnsi="Calibri"/>
        </w:rPr>
      </w:pPr>
      <w:r w:rsidRPr="000959DC">
        <w:rPr>
          <w:rFonts w:ascii="Calibri" w:hAnsi="Calibri"/>
        </w:rPr>
        <w:t>Inhalation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Respiratory irritation, Cough</w:t>
      </w:r>
    </w:p>
    <w:p w:rsidR="00704A0D" w:rsidRPr="000959DC" w:rsidRDefault="00704A0D" w:rsidP="0084187B">
      <w:pPr>
        <w:spacing w:after="160" w:line="240" w:lineRule="exact"/>
        <w:rPr>
          <w:rFonts w:ascii="Calibri" w:hAnsi="Calibri"/>
          <w:b/>
        </w:rPr>
      </w:pPr>
      <w:r w:rsidRPr="000959DC">
        <w:rPr>
          <w:rFonts w:ascii="Calibri" w:hAnsi="Calibri"/>
          <w:b/>
        </w:rPr>
        <w:lastRenderedPageBreak/>
        <w:t>Toxicity</w:t>
      </w:r>
    </w:p>
    <w:p w:rsidR="00D13222" w:rsidRPr="00B37168" w:rsidRDefault="00D13222" w:rsidP="00F073E5">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CC1EC5">
        <w:t xml:space="preserve"> </w:t>
      </w:r>
      <w:r>
        <w:t xml:space="preserve">   </w:t>
      </w:r>
      <w:r w:rsidR="008A61C6">
        <w:t xml:space="preserve"> </w:t>
      </w:r>
      <w:r w:rsidR="00557B1E">
        <w:t xml:space="preserve"> </w:t>
      </w:r>
      <w:r w:rsidR="00704A0D">
        <w:t>No data available</w:t>
      </w:r>
    </w:p>
    <w:p w:rsidR="00D13222" w:rsidRDefault="00D13222" w:rsidP="00F073E5">
      <w:pPr>
        <w:spacing w:after="100" w:line="240" w:lineRule="exact"/>
      </w:pPr>
      <w:r>
        <w:t>Acute inhalation toxicity</w:t>
      </w:r>
      <w:r w:rsidR="00557B1E">
        <w:t xml:space="preserve">                         </w:t>
      </w:r>
      <w:r w:rsidR="004E2600">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557B1E">
        <w:t xml:space="preserve"> </w:t>
      </w:r>
      <w:r>
        <w:t>No data available</w:t>
      </w:r>
    </w:p>
    <w:p w:rsidR="00D13222" w:rsidRDefault="00D13222" w:rsidP="00F073E5">
      <w:pPr>
        <w:spacing w:after="100" w:line="240" w:lineRule="exact"/>
      </w:pPr>
      <w:r>
        <w:t xml:space="preserve">Acute dermal toxicity </w:t>
      </w:r>
      <w:r w:rsidR="00557B1E">
        <w:t xml:space="preserve">                             </w:t>
      </w:r>
      <w:r w:rsidR="001604F2">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8A61C6">
        <w:t>No data available</w:t>
      </w:r>
    </w:p>
    <w:p w:rsidR="00D13222" w:rsidRDefault="00D13222" w:rsidP="00F073E5">
      <w:pPr>
        <w:spacing w:after="100" w:line="240" w:lineRule="exact"/>
      </w:pPr>
      <w:r>
        <w:t>Skin corrosion/irritation</w:t>
      </w:r>
      <w:r w:rsidR="00557B1E">
        <w:t xml:space="preserve">                        </w:t>
      </w:r>
      <w:r w:rsidR="001604F2">
        <w:t xml:space="preserve"> </w:t>
      </w:r>
      <w:r>
        <w:t xml:space="preserve">   :</w:t>
      </w:r>
      <w:r w:rsidR="000167B0">
        <w:t xml:space="preserve">     </w:t>
      </w:r>
      <w:r>
        <w:t xml:space="preserve">   </w:t>
      </w:r>
      <w:r w:rsidR="00CC003D">
        <w:t xml:space="preserve"> </w:t>
      </w:r>
      <w:r w:rsidR="001604F2">
        <w:t xml:space="preserve"> </w:t>
      </w:r>
      <w:r>
        <w:t xml:space="preserve"> </w:t>
      </w:r>
      <w:r w:rsidR="008A61C6">
        <w:t xml:space="preserve"> </w:t>
      </w:r>
      <w:r w:rsidR="00557B1E">
        <w:t xml:space="preserve"> </w:t>
      </w:r>
      <w:r w:rsidR="008A61C6">
        <w:t>No</w:t>
      </w:r>
      <w:r w:rsidR="00B37168">
        <w:t xml:space="preserve"> data available</w:t>
      </w:r>
    </w:p>
    <w:p w:rsidR="008E3081" w:rsidRDefault="008E3081" w:rsidP="00F073E5">
      <w:pPr>
        <w:spacing w:after="100" w:line="240" w:lineRule="exact"/>
      </w:pPr>
      <w:r>
        <w:t>Serious eye damage/eye</w:t>
      </w:r>
      <w:r w:rsidR="001604F2">
        <w:t xml:space="preserve">                        </w:t>
      </w:r>
      <w:r w:rsidR="00557B1E">
        <w:t xml:space="preserve">   :        </w:t>
      </w:r>
      <w:r w:rsidR="001604F2">
        <w:t xml:space="preserve"> </w:t>
      </w:r>
      <w:r>
        <w:t xml:space="preserve"> </w:t>
      </w:r>
      <w:r w:rsidR="009125D4">
        <w:t xml:space="preserve"> </w:t>
      </w:r>
      <w:r w:rsidR="008A61C6">
        <w:t xml:space="preserve"> </w:t>
      </w:r>
      <w:r w:rsidR="00704A0D">
        <w:t xml:space="preserve"> </w:t>
      </w:r>
      <w:r w:rsidR="008A61C6">
        <w:t>No</w:t>
      </w:r>
      <w:r w:rsidR="00B37168">
        <w:t xml:space="preserve"> data available</w:t>
      </w:r>
    </w:p>
    <w:p w:rsidR="008E3081" w:rsidRDefault="008E3081" w:rsidP="00F073E5">
      <w:pPr>
        <w:spacing w:after="100" w:line="240" w:lineRule="exact"/>
      </w:pPr>
      <w:r>
        <w:t>Irritation</w:t>
      </w:r>
    </w:p>
    <w:p w:rsidR="008E3081" w:rsidRDefault="008E3081" w:rsidP="00F073E5">
      <w:pPr>
        <w:spacing w:after="100" w:line="240" w:lineRule="exact"/>
      </w:pPr>
      <w:r>
        <w:t xml:space="preserve">Respiratory or skin   </w:t>
      </w:r>
      <w:r w:rsidR="001604F2">
        <w:t xml:space="preserve">  </w:t>
      </w:r>
      <w:r w:rsidR="00557B1E">
        <w:t xml:space="preserve">                            </w:t>
      </w:r>
      <w:r w:rsidR="00F073E5">
        <w:t xml:space="preserve"> </w:t>
      </w:r>
      <w:r w:rsidR="004E2600">
        <w:t xml:space="preserve"> </w:t>
      </w:r>
      <w:r w:rsidR="00557B1E">
        <w:t xml:space="preserve"> </w:t>
      </w:r>
      <w:r>
        <w:t xml:space="preserve"> :     </w:t>
      </w:r>
      <w:r w:rsidR="00557B1E">
        <w:t xml:space="preserve"> </w:t>
      </w:r>
      <w:r>
        <w:t xml:space="preserve">    </w:t>
      </w:r>
      <w:r w:rsidR="009125D4">
        <w:t xml:space="preserve">  </w:t>
      </w:r>
      <w:r>
        <w:t xml:space="preserve"> No data available</w:t>
      </w:r>
    </w:p>
    <w:p w:rsidR="008E3081" w:rsidRDefault="008E3081" w:rsidP="00F073E5">
      <w:pPr>
        <w:spacing w:after="100" w:line="240" w:lineRule="exact"/>
      </w:pPr>
      <w:proofErr w:type="gramStart"/>
      <w:r>
        <w:t>sensitization</w:t>
      </w:r>
      <w:proofErr w:type="gramEnd"/>
    </w:p>
    <w:p w:rsidR="008E3081" w:rsidRDefault="008E3081" w:rsidP="00F073E5">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4E2600">
        <w:t xml:space="preserve">  </w:t>
      </w:r>
      <w:r>
        <w:t xml:space="preserve"> </w:t>
      </w:r>
      <w:r w:rsidR="00B37168">
        <w:t xml:space="preserve"> </w:t>
      </w:r>
      <w:r>
        <w:t xml:space="preserve">:       </w:t>
      </w:r>
      <w:r w:rsidR="004E2600">
        <w:t xml:space="preserve"> </w:t>
      </w:r>
      <w:r>
        <w:t xml:space="preserve">  </w:t>
      </w:r>
      <w:r w:rsidR="00557B1E">
        <w:t xml:space="preserve"> </w:t>
      </w:r>
      <w:r>
        <w:t xml:space="preserve">   No data available</w:t>
      </w:r>
    </w:p>
    <w:p w:rsidR="008E3081" w:rsidRDefault="008E3081" w:rsidP="00F073E5">
      <w:pPr>
        <w:spacing w:after="100" w:line="240" w:lineRule="exact"/>
      </w:pPr>
      <w:r>
        <w:t>Reproductive effects</w:t>
      </w:r>
      <w:r w:rsidR="00557B1E">
        <w:t xml:space="preserve">                             </w:t>
      </w:r>
      <w:r w:rsidR="001604F2">
        <w:t xml:space="preserve">  </w:t>
      </w:r>
      <w:r w:rsidR="00F073E5">
        <w:t xml:space="preserve"> </w:t>
      </w:r>
      <w:r w:rsidR="00B37168">
        <w:t xml:space="preserve"> </w:t>
      </w:r>
      <w:r>
        <w:t xml:space="preserve">:       </w:t>
      </w:r>
      <w:r w:rsidR="00CC003D">
        <w:t xml:space="preserve"> </w:t>
      </w:r>
      <w:r>
        <w:t xml:space="preserve"> </w:t>
      </w:r>
      <w:r w:rsidR="004E2600">
        <w:t xml:space="preserve"> </w:t>
      </w:r>
      <w:r>
        <w:t xml:space="preserve">    No data available</w:t>
      </w:r>
    </w:p>
    <w:p w:rsidR="008E3081" w:rsidRDefault="008E3081" w:rsidP="00F073E5">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557B1E">
        <w:t xml:space="preserve"> </w:t>
      </w:r>
      <w:r w:rsidR="00F073E5">
        <w:t xml:space="preserve"> </w:t>
      </w:r>
      <w:r>
        <w:t xml:space="preserve">  </w:t>
      </w:r>
      <w:r w:rsidR="00557B1E">
        <w:t xml:space="preserve"> </w:t>
      </w:r>
      <w:r>
        <w:t xml:space="preserve">  No data available</w:t>
      </w:r>
    </w:p>
    <w:p w:rsidR="008E3081" w:rsidRDefault="008E3081" w:rsidP="00F073E5">
      <w:pPr>
        <w:spacing w:after="100" w:line="240" w:lineRule="exact"/>
      </w:pPr>
      <w:r>
        <w:t xml:space="preserve">Teratogenicity       </w:t>
      </w:r>
      <w:r w:rsidR="001604F2">
        <w:t xml:space="preserve">            </w:t>
      </w:r>
      <w:r w:rsidR="00F2798B">
        <w:t xml:space="preserve">                </w:t>
      </w:r>
      <w:r w:rsidR="00F073E5">
        <w:t xml:space="preserve"> </w:t>
      </w:r>
      <w:r w:rsidR="00F2798B">
        <w:t xml:space="preserve">        </w:t>
      </w:r>
      <w:r w:rsidR="00B37168">
        <w:t xml:space="preserve"> </w:t>
      </w:r>
      <w:r>
        <w:t xml:space="preserve"> :</w:t>
      </w:r>
      <w:r w:rsidR="00B37168">
        <w:t xml:space="preserve">       </w:t>
      </w:r>
      <w:r>
        <w:t xml:space="preserve">  </w:t>
      </w:r>
      <w:r w:rsidR="00557B1E">
        <w:t xml:space="preserve"> </w:t>
      </w:r>
      <w:r>
        <w:t xml:space="preserve">   No data available</w:t>
      </w:r>
    </w:p>
    <w:p w:rsidR="008E3081" w:rsidRDefault="008E3081" w:rsidP="00F073E5">
      <w:pPr>
        <w:spacing w:after="100" w:line="240" w:lineRule="exact"/>
      </w:pPr>
      <w:r>
        <w:t xml:space="preserve">STOT –single exposure                          </w:t>
      </w:r>
      <w:r w:rsidR="004E2600">
        <w:t xml:space="preserve">    </w:t>
      </w:r>
      <w:r>
        <w:t xml:space="preserve"> :</w:t>
      </w:r>
      <w:r w:rsidR="00B37168">
        <w:t xml:space="preserve">   </w:t>
      </w:r>
      <w:r w:rsidR="005E17CE">
        <w:t xml:space="preserve"> </w:t>
      </w:r>
      <w:r w:rsidR="00B37168">
        <w:t xml:space="preserve">   </w:t>
      </w:r>
      <w:r>
        <w:t xml:space="preserve">  </w:t>
      </w:r>
      <w:r w:rsidR="004E2600">
        <w:t xml:space="preserve"> </w:t>
      </w:r>
      <w:r>
        <w:t xml:space="preserve">   No data available</w:t>
      </w:r>
    </w:p>
    <w:p w:rsidR="008E3081" w:rsidRDefault="008E3081" w:rsidP="00F073E5">
      <w:pPr>
        <w:spacing w:after="100" w:line="240" w:lineRule="exact"/>
      </w:pPr>
      <w:r>
        <w:t>STOT –repeated exposure</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8E3081" w:rsidRDefault="008E3081" w:rsidP="00A57D19">
      <w:pPr>
        <w:spacing w:afterLines="40" w:line="240" w:lineRule="exact"/>
      </w:pPr>
      <w:r>
        <w:t xml:space="preserve">Aspiration toxicity       </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4E6EDA" w:rsidRDefault="004E6EDA" w:rsidP="0084187B">
      <w:pPr>
        <w:spacing w:after="40" w:line="240" w:lineRule="exact"/>
      </w:pPr>
      <w:r>
        <w:rPr>
          <w:b/>
        </w:rPr>
        <w:t xml:space="preserve">Ingredients                                                    </w:t>
      </w:r>
      <w:r>
        <w:t xml:space="preserve">           </w:t>
      </w:r>
    </w:p>
    <w:p w:rsidR="004E6EDA" w:rsidRDefault="004E6EDA" w:rsidP="0084187B">
      <w:pPr>
        <w:spacing w:after="40" w:line="240" w:lineRule="exact"/>
      </w:pPr>
      <w:r>
        <w:t xml:space="preserve">Acute oral toxicity      </w:t>
      </w:r>
      <w:r w:rsidR="004E2600">
        <w:t xml:space="preserve">                               </w:t>
      </w:r>
      <w:r>
        <w:t xml:space="preserve">  :         </w:t>
      </w:r>
      <w:r w:rsidR="004E2600">
        <w:t xml:space="preserve"> </w:t>
      </w:r>
      <w:r>
        <w:t xml:space="preserve">   sodium hypochlorite</w:t>
      </w:r>
    </w:p>
    <w:p w:rsidR="004E6EDA" w:rsidRDefault="004E6EDA" w:rsidP="0084187B">
      <w:pPr>
        <w:spacing w:after="80" w:line="240" w:lineRule="exact"/>
      </w:pPr>
      <w:r>
        <w:t xml:space="preserve">                                                                                      LD50 Rat: 5,230 mg/kg</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inhalation tox</w:t>
      </w:r>
      <w:r w:rsidR="004E2600">
        <w:t xml:space="preserve">icity                          </w:t>
      </w:r>
      <w:r>
        <w:t xml:space="preserve">  :        </w:t>
      </w:r>
      <w:r w:rsidR="004E2600">
        <w:t xml:space="preserve"> </w:t>
      </w:r>
      <w:r>
        <w:t xml:space="preserve">    sodium hypochlorite</w:t>
      </w:r>
    </w:p>
    <w:p w:rsidR="004E6EDA" w:rsidRDefault="004E6EDA" w:rsidP="0084187B">
      <w:pPr>
        <w:spacing w:after="80" w:line="240" w:lineRule="exact"/>
      </w:pPr>
      <w:r>
        <w:t xml:space="preserve">                                                                                      1 h LC50 Rat: &gt; 10,500 mg/l</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dermal toxicity</w:t>
      </w:r>
      <w:r w:rsidR="004E2600">
        <w:t xml:space="preserve">                               </w:t>
      </w:r>
      <w:r>
        <w:t xml:space="preserve">  :             sodium hypochlorite</w:t>
      </w:r>
    </w:p>
    <w:p w:rsidR="0084187B" w:rsidRPr="004E6EDA" w:rsidRDefault="004E6EDA" w:rsidP="004E2600">
      <w:pPr>
        <w:spacing w:line="220" w:lineRule="exact"/>
      </w:pPr>
      <w:r>
        <w:t xml:space="preserve">                                                                                      LD50 Rabbit: &gt; </w:t>
      </w:r>
      <w:r w:rsidR="000167B0">
        <w:t>10,000 mg/kg</w:t>
      </w:r>
    </w:p>
    <w:p w:rsidR="00CC7FCF" w:rsidRPr="00696D8F" w:rsidRDefault="00DE38DC"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166A68">
      <w:pPr>
        <w:spacing w:after="120" w:line="220" w:lineRule="exact"/>
        <w:rPr>
          <w:b/>
        </w:rPr>
      </w:pPr>
      <w:proofErr w:type="spellStart"/>
      <w:r>
        <w:rPr>
          <w:b/>
        </w:rPr>
        <w:t>Ecotoxicity</w:t>
      </w:r>
      <w:proofErr w:type="spellEnd"/>
    </w:p>
    <w:p w:rsidR="00DB3488" w:rsidRDefault="008A61C6" w:rsidP="00166A68">
      <w:pPr>
        <w:spacing w:after="160" w:line="22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4E2600">
        <w:rPr>
          <w:b/>
        </w:rPr>
        <w:t xml:space="preserve">  </w:t>
      </w:r>
      <w:r w:rsidR="00CC7FCF">
        <w:rPr>
          <w:b/>
        </w:rPr>
        <w:t xml:space="preserve">   </w:t>
      </w:r>
      <w:r w:rsidR="00A732B3" w:rsidRPr="00A732B3">
        <w:t>T</w:t>
      </w:r>
      <w:r w:rsidR="00AD0A5A">
        <w:t>oxic to aquatic life</w:t>
      </w:r>
    </w:p>
    <w:p w:rsidR="00DB3488" w:rsidRDefault="00DB3488" w:rsidP="00166A68">
      <w:pPr>
        <w:spacing w:after="120" w:line="220" w:lineRule="exact"/>
        <w:rPr>
          <w:b/>
        </w:rPr>
      </w:pPr>
      <w:r>
        <w:rPr>
          <w:b/>
        </w:rPr>
        <w:t>Product</w:t>
      </w:r>
    </w:p>
    <w:p w:rsidR="00DB3488" w:rsidRDefault="00DB3488" w:rsidP="00166A68">
      <w:pPr>
        <w:spacing w:after="160" w:line="220" w:lineRule="exact"/>
      </w:pPr>
      <w:r>
        <w:t xml:space="preserve">Toxicity to fish                           </w:t>
      </w:r>
      <w:r w:rsidR="004E2600">
        <w:t xml:space="preserve">                    :         </w:t>
      </w:r>
      <w:r>
        <w:t xml:space="preserve">  </w:t>
      </w:r>
      <w:r w:rsidR="00AD0A5A">
        <w:t xml:space="preserve">96 h LC50 </w:t>
      </w:r>
      <w:proofErr w:type="spellStart"/>
      <w:r w:rsidR="00166A68">
        <w:t>Oncorhynchus</w:t>
      </w:r>
      <w:proofErr w:type="spellEnd"/>
      <w:r w:rsidR="00166A68">
        <w:t xml:space="preserve"> </w:t>
      </w:r>
      <w:proofErr w:type="spellStart"/>
      <w:r w:rsidR="00166A68">
        <w:t>mykiss</w:t>
      </w:r>
      <w:proofErr w:type="spellEnd"/>
      <w:r w:rsidR="00166A68">
        <w:t xml:space="preserve"> (rainbow trout</w:t>
      </w:r>
      <w:proofErr w:type="gramStart"/>
      <w:r w:rsidR="00166A68">
        <w:t>) :</w:t>
      </w:r>
      <w:proofErr w:type="gramEnd"/>
      <w:r w:rsidR="00166A68">
        <w:t>2.1 mg/l</w:t>
      </w:r>
    </w:p>
    <w:p w:rsidR="00166A68" w:rsidRDefault="00166A68" w:rsidP="00166A68">
      <w:pPr>
        <w:spacing w:after="160" w:line="220" w:lineRule="exact"/>
      </w:pPr>
      <w:r>
        <w:t xml:space="preserve">                                                   </w:t>
      </w:r>
      <w:r w:rsidR="004E2600">
        <w:t xml:space="preserve">                              </w:t>
      </w:r>
      <w:r>
        <w:t xml:space="preserve">    96 h LC50 Inland </w:t>
      </w:r>
      <w:proofErr w:type="gramStart"/>
      <w:r>
        <w:t>Silverside :</w:t>
      </w:r>
      <w:proofErr w:type="gramEnd"/>
      <w:r>
        <w:t xml:space="preserve"> 7.6 mg/l</w:t>
      </w:r>
    </w:p>
    <w:p w:rsidR="00DB3488" w:rsidRDefault="00DB3488" w:rsidP="00166A68">
      <w:pPr>
        <w:spacing w:after="0" w:line="220" w:lineRule="exact"/>
      </w:pPr>
      <w:r>
        <w:t>Toxicity to daphnia and o</w:t>
      </w:r>
      <w:r w:rsidR="004E2600">
        <w:t xml:space="preserve">ther                    :     </w:t>
      </w:r>
      <w:r>
        <w:t xml:space="preserve">      </w:t>
      </w:r>
      <w:r w:rsidR="00166A68">
        <w:t xml:space="preserve">48 h LC50 Daphnia </w:t>
      </w:r>
      <w:proofErr w:type="spellStart"/>
      <w:r w:rsidR="00166A68">
        <w:t>dubia</w:t>
      </w:r>
      <w:proofErr w:type="spellEnd"/>
      <w:r w:rsidR="00166A68">
        <w:t xml:space="preserve"> (Water flea</w:t>
      </w:r>
      <w:proofErr w:type="gramStart"/>
      <w:r w:rsidR="00166A68">
        <w:t>) :</w:t>
      </w:r>
      <w:proofErr w:type="gramEnd"/>
      <w:r w:rsidR="00166A68">
        <w:t xml:space="preserve"> 0.57 mg/l</w:t>
      </w:r>
    </w:p>
    <w:p w:rsidR="00DB3488" w:rsidRDefault="00DB3488" w:rsidP="00166A68">
      <w:pPr>
        <w:spacing w:after="160" w:line="220" w:lineRule="exact"/>
      </w:pPr>
      <w:proofErr w:type="gramStart"/>
      <w:r>
        <w:t>aquatic</w:t>
      </w:r>
      <w:proofErr w:type="gramEnd"/>
      <w:r>
        <w:t xml:space="preserve"> invertebrates</w:t>
      </w:r>
    </w:p>
    <w:p w:rsidR="00166A68" w:rsidRDefault="00166A68" w:rsidP="00166A68">
      <w:pPr>
        <w:spacing w:after="160" w:line="220" w:lineRule="exact"/>
      </w:pPr>
      <w:r>
        <w:t xml:space="preserve">                                                      </w:t>
      </w:r>
      <w:r w:rsidR="004E2600">
        <w:t xml:space="preserve">                              </w:t>
      </w:r>
      <w:r>
        <w:t xml:space="preserve"> 48 h LC50 </w:t>
      </w:r>
      <w:proofErr w:type="spellStart"/>
      <w:r>
        <w:t>Americamysis</w:t>
      </w:r>
      <w:proofErr w:type="spellEnd"/>
      <w:r>
        <w:t xml:space="preserve"> </w:t>
      </w:r>
      <w:proofErr w:type="spellStart"/>
      <w:proofErr w:type="gramStart"/>
      <w:r>
        <w:t>bahia</w:t>
      </w:r>
      <w:proofErr w:type="spellEnd"/>
      <w:r>
        <w:t xml:space="preserve"> :</w:t>
      </w:r>
      <w:proofErr w:type="gramEnd"/>
      <w:r>
        <w:t xml:space="preserve"> 18.1 mg/l </w:t>
      </w:r>
    </w:p>
    <w:p w:rsidR="00166A68" w:rsidRDefault="00DB3488" w:rsidP="00166A68">
      <w:pPr>
        <w:spacing w:after="160" w:line="220" w:lineRule="exact"/>
      </w:pPr>
      <w:r w:rsidRPr="00DB3488">
        <w:t xml:space="preserve">Toxicity to algae           </w:t>
      </w:r>
      <w:r>
        <w:t xml:space="preserve">            </w:t>
      </w:r>
      <w:r w:rsidR="004E2600">
        <w:t xml:space="preserve">                     :         </w:t>
      </w:r>
      <w:r>
        <w:t xml:space="preserve">  </w:t>
      </w:r>
      <w:r w:rsidR="00166A68">
        <w:t>N</w:t>
      </w:r>
      <w:r>
        <w:t>o data available</w:t>
      </w:r>
    </w:p>
    <w:p w:rsidR="00166A68" w:rsidRDefault="00DB3488" w:rsidP="00166A68">
      <w:pPr>
        <w:spacing w:after="120" w:line="220" w:lineRule="exact"/>
        <w:rPr>
          <w:b/>
        </w:rPr>
      </w:pPr>
      <w:r w:rsidRPr="00166A68">
        <w:rPr>
          <w:b/>
        </w:rPr>
        <w:t xml:space="preserve">  </w:t>
      </w:r>
      <w:r w:rsidR="00166A68">
        <w:rPr>
          <w:b/>
        </w:rPr>
        <w:t>Persistence and degradability</w:t>
      </w:r>
    </w:p>
    <w:p w:rsidR="00166A68" w:rsidRPr="00166A68" w:rsidRDefault="00166A68" w:rsidP="00166A68">
      <w:pPr>
        <w:spacing w:after="120" w:line="220" w:lineRule="exact"/>
        <w:rPr>
          <w:b/>
        </w:rPr>
      </w:pPr>
      <w:r>
        <w:lastRenderedPageBreak/>
        <w:t>N</w:t>
      </w:r>
      <w:r w:rsidR="00DB3488">
        <w:t>o data available</w:t>
      </w:r>
      <w:r>
        <w:t xml:space="preserve"> </w:t>
      </w:r>
    </w:p>
    <w:p w:rsidR="00DB3488" w:rsidRPr="00166A68" w:rsidRDefault="00DB3488" w:rsidP="00166A68">
      <w:pPr>
        <w:spacing w:after="160" w:line="220" w:lineRule="exact"/>
      </w:pPr>
      <w:r w:rsidRPr="00166A68">
        <w:rPr>
          <w:b/>
        </w:rPr>
        <w:t xml:space="preserve">  </w:t>
      </w:r>
      <w:proofErr w:type="spellStart"/>
      <w:r w:rsidRPr="00166A68">
        <w:rPr>
          <w:b/>
        </w:rPr>
        <w:t>Bioaccumulative</w:t>
      </w:r>
      <w:proofErr w:type="spellEnd"/>
      <w:r w:rsidRPr="00166A68">
        <w:rPr>
          <w:b/>
        </w:rPr>
        <w:t xml:space="preserve"> potential</w:t>
      </w:r>
    </w:p>
    <w:p w:rsidR="00DB3488" w:rsidRDefault="00166A68" w:rsidP="00166A68">
      <w:pPr>
        <w:spacing w:after="160" w:line="220" w:lineRule="exact"/>
      </w:pPr>
      <w:r>
        <w:t>N</w:t>
      </w:r>
      <w:r w:rsidR="00DB3488">
        <w:t xml:space="preserve">o data available   </w:t>
      </w:r>
    </w:p>
    <w:p w:rsidR="00DB3488" w:rsidRPr="00166A68" w:rsidRDefault="00DB3488" w:rsidP="00166A68">
      <w:pPr>
        <w:spacing w:after="120" w:line="220" w:lineRule="exact"/>
        <w:rPr>
          <w:b/>
        </w:rPr>
      </w:pPr>
      <w:r w:rsidRPr="00166A68">
        <w:rPr>
          <w:b/>
        </w:rPr>
        <w:t xml:space="preserve">  Mobility in soil</w:t>
      </w:r>
    </w:p>
    <w:p w:rsidR="00DB3488" w:rsidRDefault="00166A68" w:rsidP="00166A68">
      <w:pPr>
        <w:spacing w:after="160" w:line="220" w:lineRule="exact"/>
      </w:pPr>
      <w:r>
        <w:t>N</w:t>
      </w:r>
      <w:r w:rsidR="00DB3488">
        <w:t>o data available</w:t>
      </w:r>
    </w:p>
    <w:p w:rsidR="00DB3488" w:rsidRDefault="00DB3488" w:rsidP="00166A68">
      <w:pPr>
        <w:spacing w:after="120" w:line="220" w:lineRule="exact"/>
      </w:pPr>
      <w:r>
        <w:rPr>
          <w:b/>
        </w:rPr>
        <w:t>Other adverse effects</w:t>
      </w:r>
    </w:p>
    <w:p w:rsidR="00AD359C" w:rsidRPr="004E2600" w:rsidRDefault="00166A68" w:rsidP="00166A68">
      <w:pPr>
        <w:rPr>
          <w:b/>
        </w:rPr>
      </w:pPr>
      <w:r>
        <w:t>N</w:t>
      </w:r>
      <w:r w:rsidR="00DB3488">
        <w:t>o data available</w:t>
      </w:r>
      <w:r w:rsidR="00AD359C">
        <w:rPr>
          <w:b/>
        </w:rPr>
        <w:t xml:space="preserve">                                                                     </w:t>
      </w:r>
    </w:p>
    <w:p w:rsidR="00DE38DC" w:rsidRPr="00696D8F" w:rsidRDefault="00DE38DC" w:rsidP="005C5B75">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atLeas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4E2600">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44469C" w:rsidRDefault="0044469C" w:rsidP="004E2600">
      <w:pPr>
        <w:spacing w:after="0" w:line="240" w:lineRule="exact"/>
      </w:pPr>
      <w:r>
        <w:t xml:space="preserve">                                                                                     </w:t>
      </w:r>
      <w:proofErr w:type="gramStart"/>
      <w:r>
        <w:t>courses</w:t>
      </w:r>
      <w:proofErr w:type="gramEnd"/>
      <w:r>
        <w:t xml:space="preserve"> or the soil. Where possible recycling is preferred to</w:t>
      </w:r>
    </w:p>
    <w:p w:rsidR="0044469C" w:rsidRDefault="0044469C" w:rsidP="004E2600">
      <w:pPr>
        <w:spacing w:after="0" w:line="240" w:lineRule="exact"/>
      </w:pPr>
      <w:r>
        <w:t xml:space="preserve">                                                                                     </w:t>
      </w:r>
      <w:proofErr w:type="gramStart"/>
      <w:r>
        <w:t>disposal</w:t>
      </w:r>
      <w:proofErr w:type="gramEnd"/>
      <w:r>
        <w:t xml:space="preserve"> or incineration. If </w:t>
      </w:r>
      <w:r w:rsidR="00404453" w:rsidRPr="00452126">
        <w:t xml:space="preserve">recycling is not practicable, dispose of in </w:t>
      </w:r>
    </w:p>
    <w:p w:rsidR="0044469C" w:rsidRDefault="0044469C" w:rsidP="004E2600">
      <w:pPr>
        <w:spacing w:after="0" w:line="240" w:lineRule="exact"/>
      </w:pPr>
      <w:r>
        <w:t xml:space="preserve">                                                                                     </w:t>
      </w:r>
      <w:proofErr w:type="gramStart"/>
      <w:r>
        <w:t>compliance</w:t>
      </w:r>
      <w:proofErr w:type="gramEnd"/>
      <w:r>
        <w:t xml:space="preserve"> with local</w:t>
      </w:r>
      <w:r w:rsidR="00404453" w:rsidRPr="00452126">
        <w:t xml:space="preserve"> regulations. Dispose of wast</w:t>
      </w:r>
      <w:r>
        <w:t xml:space="preserve">es in an </w:t>
      </w:r>
    </w:p>
    <w:p w:rsidR="00CD1E31" w:rsidRPr="00452126" w:rsidRDefault="0044469C" w:rsidP="004E2600">
      <w:pPr>
        <w:spacing w:line="240" w:lineRule="exact"/>
      </w:pPr>
      <w:r>
        <w:t xml:space="preserve">                                                                                     </w:t>
      </w:r>
      <w:proofErr w:type="gramStart"/>
      <w:r>
        <w:t>approved</w:t>
      </w:r>
      <w:proofErr w:type="gramEnd"/>
      <w:r>
        <w:t xml:space="preserve"> waste disposal</w:t>
      </w:r>
      <w:r w:rsidR="00404453" w:rsidRPr="00452126">
        <w:t xml:space="preserve"> facility.  </w:t>
      </w:r>
    </w:p>
    <w:p w:rsidR="0044469C" w:rsidRDefault="00CD1E31" w:rsidP="004E2600">
      <w:pPr>
        <w:spacing w:after="0" w:line="240" w:lineRule="exact"/>
      </w:pPr>
      <w:r w:rsidRPr="00452126">
        <w:t xml:space="preserve">Disposal Considerations                    </w:t>
      </w:r>
      <w:r w:rsidR="00452126">
        <w:t xml:space="preserve"> </w:t>
      </w:r>
      <w:r w:rsidRPr="00452126">
        <w:t xml:space="preserve">        :            </w:t>
      </w:r>
      <w:r w:rsidR="000F76CA" w:rsidRPr="00452126">
        <w:t>Dispose of</w:t>
      </w:r>
      <w:r w:rsidR="0044469C">
        <w:t xml:space="preserve"> as unused product. Empty containers should be taken </w:t>
      </w:r>
    </w:p>
    <w:p w:rsidR="0044469C" w:rsidRDefault="0044469C" w:rsidP="004E2600">
      <w:pPr>
        <w:spacing w:after="0" w:line="240" w:lineRule="exact"/>
      </w:pPr>
      <w:r>
        <w:t xml:space="preserve">                                                                                     </w:t>
      </w:r>
      <w:proofErr w:type="gramStart"/>
      <w:r>
        <w:t>to</w:t>
      </w:r>
      <w:proofErr w:type="gramEnd"/>
      <w:r>
        <w:t xml:space="preserve"> an approved waste handling site for recycling or disposal. Do  </w:t>
      </w:r>
    </w:p>
    <w:p w:rsidR="00696D8F" w:rsidRDefault="0044469C" w:rsidP="004E2600">
      <w:pPr>
        <w:spacing w:line="240" w:lineRule="exact"/>
      </w:pPr>
      <w:r>
        <w:t xml:space="preserve">                                                                                     </w:t>
      </w:r>
      <w:proofErr w:type="gramStart"/>
      <w:r>
        <w:t>not</w:t>
      </w:r>
      <w:proofErr w:type="gramEnd"/>
      <w:r>
        <w:t xml:space="preserve"> reuse empty containers.</w:t>
      </w:r>
      <w:r w:rsidR="000F76CA" w:rsidRPr="00452126">
        <w:t xml:space="preserve"> </w:t>
      </w:r>
    </w:p>
    <w:p w:rsidR="0044469C" w:rsidRDefault="0044469C" w:rsidP="004E2600">
      <w:pPr>
        <w:spacing w:after="0" w:line="240" w:lineRule="exact"/>
      </w:pPr>
      <w:r>
        <w:t>RCRA – Resource                                          :           D002 (Corrosive)</w:t>
      </w:r>
    </w:p>
    <w:p w:rsidR="0044469C" w:rsidRDefault="0044469C" w:rsidP="004E2600">
      <w:pPr>
        <w:spacing w:after="0" w:line="240" w:lineRule="exact"/>
      </w:pPr>
      <w:r>
        <w:t>Conservation and Recovery</w:t>
      </w:r>
    </w:p>
    <w:p w:rsidR="0044469C" w:rsidRPr="00AD547B" w:rsidRDefault="0044469C" w:rsidP="0044469C">
      <w:pPr>
        <w:spacing w:line="220" w:lineRule="atLeast"/>
      </w:pPr>
      <w:r>
        <w:t>Authorization Act Hazardous Waste</w:t>
      </w:r>
    </w:p>
    <w:p w:rsidR="007E1BA1" w:rsidRPr="00696D8F" w:rsidRDefault="007E1BA1" w:rsidP="005C5B75">
      <w:pPr>
        <w:pBdr>
          <w:top w:val="single" w:sz="12" w:space="1" w:color="auto"/>
          <w:left w:val="single" w:sz="12" w:space="4" w:color="auto"/>
          <w:bottom w:val="single" w:sz="12" w:space="1" w:color="auto"/>
          <w:right w:val="single" w:sz="12" w:space="4" w:color="auto"/>
        </w:pBdr>
        <w:spacing w:line="220" w:lineRule="atLeas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B96BA7" w:rsidRDefault="00B96BA7" w:rsidP="00B96BA7">
      <w:pPr>
        <w:spacing w:line="240" w:lineRule="exact"/>
      </w:pPr>
      <w:r>
        <w:t>This shipper/consignor/sender is responsible to ensure that the packaging, labeling, and markings are in compliance with the selected mode of transport.</w:t>
      </w:r>
    </w:p>
    <w:p w:rsidR="00076E39" w:rsidRDefault="00076E39" w:rsidP="00076E39">
      <w:pPr>
        <w:spacing w:after="0" w:line="240" w:lineRule="exact"/>
        <w:rPr>
          <w:rFonts w:ascii="Calibri" w:hAnsi="Calibri"/>
          <w:b/>
        </w:rPr>
      </w:pPr>
      <w:r>
        <w:rPr>
          <w:rFonts w:ascii="Calibri" w:hAnsi="Calibri"/>
          <w:b/>
        </w:rPr>
        <w:t>Land Transport (DOT)</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spacing w:line="240" w:lineRule="exact"/>
        <w:rPr>
          <w:rFonts w:ascii="Calibri" w:hAnsi="Calibri"/>
        </w:rPr>
      </w:pPr>
      <w:r>
        <w:rPr>
          <w:rFonts w:ascii="Calibri" w:hAnsi="Calibri"/>
        </w:rPr>
        <w:t>Environmentally hazardous                       :              no</w:t>
      </w:r>
    </w:p>
    <w:p w:rsidR="00076E39" w:rsidRDefault="00076E39" w:rsidP="00076E39">
      <w:pPr>
        <w:spacing w:after="0" w:line="240" w:lineRule="exact"/>
        <w:rPr>
          <w:rFonts w:ascii="Calibri" w:hAnsi="Calibri"/>
          <w:b/>
        </w:rPr>
      </w:pPr>
      <w:r>
        <w:rPr>
          <w:rFonts w:ascii="Calibri" w:hAnsi="Calibri"/>
          <w:b/>
        </w:rPr>
        <w:t>Sea Transport (IMDG/IMO)</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rPr>
          <w:rFonts w:ascii="Calibri" w:hAnsi="Calibri"/>
        </w:rPr>
      </w:pPr>
      <w:r>
        <w:rPr>
          <w:rFonts w:ascii="Calibri" w:hAnsi="Calibri"/>
        </w:rPr>
        <w:t>Marine pollutant                                          :             no</w:t>
      </w:r>
    </w:p>
    <w:p w:rsidR="00B96BA7" w:rsidRDefault="00B96BA7" w:rsidP="00B96BA7">
      <w:pPr>
        <w:spacing w:after="0" w:line="240" w:lineRule="exact"/>
      </w:pPr>
    </w:p>
    <w:p w:rsidR="007E1BA1" w:rsidRPr="00696D8F" w:rsidRDefault="007E1BA1"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5C5B75">
      <w:pPr>
        <w:spacing w:after="120" w:line="220" w:lineRule="atLeast"/>
        <w:rPr>
          <w:b/>
        </w:rPr>
      </w:pPr>
      <w:r>
        <w:rPr>
          <w:b/>
        </w:rPr>
        <w:t>EPCRA – Emergency Planning and Community Right-to-Know</w:t>
      </w:r>
    </w:p>
    <w:p w:rsidR="00CD1E31" w:rsidRDefault="00CD1E31" w:rsidP="005C5B75">
      <w:pPr>
        <w:spacing w:after="0" w:line="220" w:lineRule="atLeast"/>
        <w:rPr>
          <w:b/>
        </w:rPr>
      </w:pPr>
      <w:r>
        <w:rPr>
          <w:b/>
        </w:rPr>
        <w:lastRenderedPageBreak/>
        <w:t>CERCLA Reportable Quantity</w:t>
      </w:r>
    </w:p>
    <w:p w:rsidR="00CD1E31" w:rsidRDefault="007A102C" w:rsidP="005C5B75">
      <w:pPr>
        <w:spacing w:after="120" w:line="220" w:lineRule="atLeast"/>
      </w:pPr>
      <w:r>
        <w:t>This material does not contain any components with a CERCLA RQ</w:t>
      </w:r>
    </w:p>
    <w:p w:rsidR="007A102C" w:rsidRDefault="007A102C" w:rsidP="005C5B75">
      <w:pPr>
        <w:spacing w:after="0" w:line="220" w:lineRule="atLeast"/>
        <w:rPr>
          <w:b/>
        </w:rPr>
      </w:pPr>
      <w:r>
        <w:rPr>
          <w:b/>
        </w:rPr>
        <w:t>SARA 304 Extremely Hazardous Substance Reportable Quantity</w:t>
      </w:r>
    </w:p>
    <w:p w:rsidR="007A102C" w:rsidRDefault="007A102C" w:rsidP="005C5B75">
      <w:pPr>
        <w:spacing w:after="0" w:line="220" w:lineRule="atLeast"/>
      </w:pPr>
      <w:r>
        <w:t>This material does not contain any components with a section 304 EHS RQ</w:t>
      </w:r>
    </w:p>
    <w:p w:rsidR="007A102C" w:rsidRDefault="007A102C" w:rsidP="005C5B75">
      <w:pPr>
        <w:spacing w:after="0" w:line="220" w:lineRule="atLeast"/>
      </w:pPr>
    </w:p>
    <w:p w:rsidR="007A102C" w:rsidRDefault="007A102C" w:rsidP="00687930">
      <w:pPr>
        <w:spacing w:after="0" w:line="220" w:lineRule="atLeast"/>
      </w:pPr>
      <w:r>
        <w:rPr>
          <w:b/>
        </w:rPr>
        <w:t xml:space="preserve">SARA 311/312 Hazards                             :          </w:t>
      </w:r>
      <w:r w:rsidR="000F76CA">
        <w:t xml:space="preserve">   </w:t>
      </w:r>
      <w:r w:rsidR="00CE6A49">
        <w:t xml:space="preserve"> </w:t>
      </w:r>
      <w:r w:rsidR="001A340A">
        <w:t>Acute Health Hazard</w:t>
      </w:r>
    </w:p>
    <w:p w:rsidR="007A102C" w:rsidRDefault="007A102C" w:rsidP="005C5B75">
      <w:pPr>
        <w:spacing w:after="0" w:line="220" w:lineRule="atLeast"/>
      </w:pPr>
      <w:r>
        <w:rPr>
          <w:b/>
        </w:rPr>
        <w:t xml:space="preserve">SARA 302                                                     :               </w:t>
      </w:r>
      <w:r>
        <w:t xml:space="preserve">No chemicals in this material are subject to the reporting </w:t>
      </w:r>
    </w:p>
    <w:p w:rsidR="007A102C" w:rsidRDefault="007A102C" w:rsidP="005C5B75">
      <w:pPr>
        <w:spacing w:after="120" w:line="220" w:lineRule="atLeast"/>
      </w:pPr>
      <w:r>
        <w:t xml:space="preserve">                                                                                       Requirements of SARA Title </w:t>
      </w:r>
      <w:proofErr w:type="spellStart"/>
      <w:r>
        <w:t>lll</w:t>
      </w:r>
      <w:proofErr w:type="spellEnd"/>
      <w:r>
        <w:t>, Section 302.</w:t>
      </w:r>
    </w:p>
    <w:p w:rsidR="007A102C" w:rsidRDefault="007A102C" w:rsidP="005C5B75">
      <w:pPr>
        <w:spacing w:after="0" w:line="220" w:lineRule="atLeast"/>
      </w:pPr>
      <w:r>
        <w:rPr>
          <w:b/>
        </w:rPr>
        <w:t xml:space="preserve">SARA 313                                                     :               </w:t>
      </w:r>
      <w:r>
        <w:t>This material does not contain any chemical components</w:t>
      </w:r>
    </w:p>
    <w:p w:rsidR="007A102C" w:rsidRDefault="007A102C" w:rsidP="005C5B75">
      <w:pPr>
        <w:spacing w:after="0" w:line="220" w:lineRule="atLeast"/>
      </w:pPr>
      <w:r>
        <w:t xml:space="preserve">                                                                                       </w:t>
      </w:r>
      <w:proofErr w:type="gramStart"/>
      <w:r>
        <w:t>with</w:t>
      </w:r>
      <w:proofErr w:type="gramEnd"/>
      <w:r>
        <w:t xml:space="preserve"> known CAS numbers that exceed the threshold (De </w:t>
      </w:r>
    </w:p>
    <w:p w:rsidR="007A102C" w:rsidRDefault="007A102C" w:rsidP="005C5B75">
      <w:pPr>
        <w:spacing w:after="0" w:line="220" w:lineRule="atLeas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5C5B75">
      <w:pPr>
        <w:spacing w:after="0" w:line="220" w:lineRule="atLeast"/>
      </w:pPr>
      <w:r>
        <w:t xml:space="preserve">                                                                                       Section 313.</w:t>
      </w:r>
    </w:p>
    <w:p w:rsidR="007A102C" w:rsidRDefault="007A102C" w:rsidP="005C5B75">
      <w:pPr>
        <w:spacing w:after="0" w:line="220" w:lineRule="atLeast"/>
        <w:rPr>
          <w:b/>
        </w:rPr>
      </w:pPr>
      <w:r>
        <w:rPr>
          <w:b/>
        </w:rPr>
        <w:t>California Prop 65</w:t>
      </w:r>
    </w:p>
    <w:p w:rsidR="007A102C" w:rsidRDefault="007A102C" w:rsidP="005C5B75">
      <w:pPr>
        <w:spacing w:after="0" w:line="220" w:lineRule="atLeast"/>
      </w:pPr>
      <w:r>
        <w:t>This product does not contain any chemicals known to the Sta</w:t>
      </w:r>
      <w:r w:rsidR="00CF0A17">
        <w:t xml:space="preserve">te of California to cause cancer, birth, or any other </w:t>
      </w:r>
    </w:p>
    <w:p w:rsidR="00CF0A17" w:rsidRDefault="00CF0A17" w:rsidP="005C5B75">
      <w:pPr>
        <w:spacing w:line="220" w:lineRule="atLeast"/>
      </w:pPr>
      <w:proofErr w:type="gramStart"/>
      <w:r>
        <w:t>reproductive</w:t>
      </w:r>
      <w:proofErr w:type="gramEnd"/>
      <w:r>
        <w:t xml:space="preserve"> defects.</w:t>
      </w:r>
    </w:p>
    <w:p w:rsidR="00CF0A17" w:rsidRDefault="00CF0A17" w:rsidP="005C5B75">
      <w:pPr>
        <w:spacing w:line="220" w:lineRule="atLeast"/>
        <w:rPr>
          <w:b/>
        </w:rPr>
      </w:pPr>
      <w:r>
        <w:rPr>
          <w:b/>
        </w:rPr>
        <w:t>The ingredients of this product are reported in the following inventories:</w:t>
      </w:r>
    </w:p>
    <w:p w:rsidR="00CF0A17" w:rsidRDefault="00CF0A17" w:rsidP="005C5B75">
      <w:pPr>
        <w:spacing w:after="0" w:line="220" w:lineRule="atLeast"/>
        <w:rPr>
          <w:b/>
        </w:rPr>
      </w:pPr>
      <w:r>
        <w:rPr>
          <w:b/>
        </w:rPr>
        <w:t xml:space="preserve">United States TSCA </w:t>
      </w:r>
      <w:proofErr w:type="gramStart"/>
      <w:r>
        <w:rPr>
          <w:b/>
        </w:rPr>
        <w:t>Inventory :</w:t>
      </w:r>
      <w:proofErr w:type="gramEnd"/>
    </w:p>
    <w:p w:rsidR="00CF0A17" w:rsidRDefault="00CF0A17" w:rsidP="005C5B75">
      <w:pPr>
        <w:spacing w:line="220" w:lineRule="atLeast"/>
      </w:pPr>
      <w:r>
        <w:t>On TSCA Inventory</w:t>
      </w:r>
    </w:p>
    <w:p w:rsidR="00CF0A17" w:rsidRDefault="00CF0A17" w:rsidP="005C5B75">
      <w:pPr>
        <w:spacing w:after="0" w:line="220" w:lineRule="atLeast"/>
        <w:rPr>
          <w:b/>
        </w:rPr>
      </w:pPr>
      <w:r>
        <w:rPr>
          <w:b/>
        </w:rPr>
        <w:t>Canadian Domestic Substances List (DSL</w:t>
      </w:r>
      <w:proofErr w:type="gramStart"/>
      <w:r>
        <w:rPr>
          <w:b/>
        </w:rPr>
        <w:t>) :</w:t>
      </w:r>
      <w:proofErr w:type="gramEnd"/>
      <w:r>
        <w:rPr>
          <w:b/>
        </w:rPr>
        <w:t xml:space="preserve"> </w:t>
      </w:r>
    </w:p>
    <w:p w:rsidR="00CF0A17" w:rsidRDefault="00CF0A17" w:rsidP="005C5B75">
      <w:pPr>
        <w:spacing w:after="0" w:line="220" w:lineRule="atLeast"/>
      </w:pPr>
      <w:r>
        <w:t>This product contains one or several components listed in the Canadian NDSL.</w:t>
      </w:r>
    </w:p>
    <w:p w:rsidR="00CF0A17" w:rsidRDefault="00CF0A17" w:rsidP="005C5B75">
      <w:pPr>
        <w:spacing w:after="0" w:line="220" w:lineRule="atLeast"/>
      </w:pPr>
    </w:p>
    <w:p w:rsidR="005833B8" w:rsidRPr="00696D8F" w:rsidRDefault="005833B8"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7329DD" w:rsidRDefault="007329DD" w:rsidP="007329DD">
      <w:pPr>
        <w:spacing w:after="120" w:line="240" w:lineRule="exact"/>
        <w:rPr>
          <w:rFonts w:ascii="Calibri" w:hAnsi="Calibri"/>
          <w:b/>
          <w:color w:val="808080" w:themeColor="background1" w:themeShade="80"/>
        </w:rPr>
      </w:pPr>
      <w:r>
        <w:rPr>
          <w:rFonts w:ascii="Calibri" w:hAnsi="Calibri"/>
          <w:b/>
        </w:rPr>
        <w:t>Hazardous Material                     :</w:t>
      </w:r>
    </w:p>
    <w:p w:rsidR="007329DD" w:rsidRDefault="007329DD" w:rsidP="007329DD">
      <w:pPr>
        <w:spacing w:after="120" w:line="240" w:lineRule="exact"/>
        <w:rPr>
          <w:rFonts w:ascii="Calibri" w:hAnsi="Calibri"/>
          <w:b/>
        </w:rPr>
      </w:pPr>
      <w:r>
        <w:rPr>
          <w:rFonts w:ascii="Calibri" w:hAnsi="Calibri"/>
          <w:b/>
        </w:rPr>
        <w:t>Information System (U.S.A)</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NFPA:</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7329DD" w:rsidRDefault="00B37F06" w:rsidP="007329DD">
      <w:pPr>
        <w:spacing w:after="0" w:line="20" w:lineRule="atLeast"/>
        <w:ind w:left="720" w:firstLine="720"/>
        <w:rPr>
          <w:rFonts w:ascii="Calibri" w:hAnsi="Calibri"/>
          <w:b/>
          <w:color w:val="000000" w:themeColor="text1"/>
        </w:rPr>
      </w:pPr>
      <w:r w:rsidRPr="00B37F06">
        <w:pict>
          <v:shapetype id="_x0000_t202" coordsize="21600,21600" o:spt="202" path="m,l,21600r21600,l21600,xe">
            <v:stroke joinstyle="miter"/>
            <v:path gradientshapeok="t" o:connecttype="rect"/>
          </v:shapetype>
          <v:shape id="_x0000_s1038" type="#_x0000_t202" style="position:absolute;left:0;text-align:left;margin-left:86.85pt;margin-top:36.05pt;width:17.25pt;height:24pt;z-index:251664384" fillcolor="#0070c0" strokecolor="#0070c0">
            <v:textbox>
              <w:txbxContent>
                <w:p w:rsidR="007329DD" w:rsidRDefault="007329DD" w:rsidP="007329DD">
                  <w:pPr>
                    <w:rPr>
                      <w:b/>
                      <w:sz w:val="32"/>
                      <w:szCs w:val="32"/>
                    </w:rPr>
                  </w:pPr>
                  <w:r>
                    <w:rPr>
                      <w:b/>
                      <w:sz w:val="32"/>
                      <w:szCs w:val="32"/>
                    </w:rPr>
                    <w:t>3</w:t>
                  </w:r>
                </w:p>
              </w:txbxContent>
            </v:textbox>
          </v:shape>
        </w:pict>
      </w:r>
      <w:r w:rsidRPr="00B37F06">
        <w:pict>
          <v:shape id="_x0000_s1042" type="#_x0000_t202" style="position:absolute;left:0;text-align:left;margin-left:170.3pt;margin-top:36.05pt;width:72.55pt;height:37.1pt;z-index:251668480" fillcolor="white [3212]" strokecolor="white [3212]">
            <v:textbox>
              <w:txbxContent>
                <w:p w:rsidR="007329DD" w:rsidRDefault="007329DD" w:rsidP="007329DD">
                  <w:pPr>
                    <w:spacing w:after="0" w:line="240" w:lineRule="auto"/>
                    <w:rPr>
                      <w:b/>
                    </w:rPr>
                  </w:pPr>
                  <w:r>
                    <w:rPr>
                      <w:b/>
                    </w:rPr>
                    <w:t>Instability/</w:t>
                  </w:r>
                </w:p>
                <w:p w:rsidR="007329DD" w:rsidRDefault="007329DD" w:rsidP="007329DD">
                  <w:pPr>
                    <w:rPr>
                      <w:b/>
                    </w:rPr>
                  </w:pPr>
                  <w:r>
                    <w:rPr>
                      <w:b/>
                    </w:rPr>
                    <w:t>Reactivity</w:t>
                  </w:r>
                </w:p>
              </w:txbxContent>
            </v:textbox>
          </v:shape>
        </w:pict>
      </w:r>
      <w:r w:rsidRPr="00B37F06">
        <w:pict>
          <v:shape id="_x0000_s1041" type="#_x0000_t202" style="position:absolute;left:0;text-align:left;margin-left:21.6pt;margin-top:36.05pt;width:46.5pt;height:29.35pt;z-index:251667456" strokecolor="white [3212]">
            <v:textbox>
              <w:txbxContent>
                <w:p w:rsidR="007329DD" w:rsidRDefault="007329DD" w:rsidP="007329DD">
                  <w:pPr>
                    <w:rPr>
                      <w:b/>
                    </w:rPr>
                  </w:pPr>
                  <w:r>
                    <w:rPr>
                      <w:b/>
                    </w:rPr>
                    <w:t>Health</w:t>
                  </w:r>
                </w:p>
              </w:txbxContent>
            </v:textbox>
          </v:shape>
        </w:pict>
      </w:r>
      <w:r w:rsidRPr="00B37F06">
        <w:pict>
          <v:shape id="_x0000_s1040" type="#_x0000_t202" style="position:absolute;left:0;text-align:left;margin-left:137.85pt;margin-top:36.05pt;width:15.75pt;height:24pt;z-index:251666432" fillcolor="yellow" strokecolor="yellow">
            <v:textbox>
              <w:txbxContent>
                <w:p w:rsidR="007329DD" w:rsidRDefault="007329DD" w:rsidP="007329DD">
                  <w:pPr>
                    <w:rPr>
                      <w:b/>
                      <w:sz w:val="32"/>
                      <w:szCs w:val="32"/>
                    </w:rPr>
                  </w:pPr>
                  <w:r>
                    <w:rPr>
                      <w:b/>
                      <w:sz w:val="32"/>
                      <w:szCs w:val="32"/>
                    </w:rPr>
                    <w:t>0</w:t>
                  </w:r>
                </w:p>
              </w:txbxContent>
            </v:textbox>
          </v:shape>
        </w:pict>
      </w:r>
      <w:r w:rsidRPr="00B37F06">
        <w:pict>
          <v:shape id="_x0000_s1039" type="#_x0000_t202" style="position:absolute;left:0;text-align:left;margin-left:113.1pt;margin-top:12.8pt;width:16.5pt;height:23.25pt;z-index:251665408" fillcolor="red" strokecolor="red">
            <v:textbox>
              <w:txbxContent>
                <w:p w:rsidR="007329DD" w:rsidRDefault="007329DD" w:rsidP="007329DD">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8"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950;height:1920" o:preferrelative="f">
              <v:fill o:detectmouseclick="t"/>
              <v:path o:extrusionok="t" o:connecttype="none"/>
            </v:shape>
            <v:shape id="_x0000_s1030" style="position:absolute;left:478;top:942;width:981;height:960" coordsize="981,960" path="m491,l,480,491,960,981,480,491,xe" stroked="f">
              <v:path arrowok="t"/>
            </v:shape>
            <v:shape id="_x0000_s1031" style="position:absolute;left:478;top:942;width:981;height:960" coordsize="981,960" path="m491,l,480,491,960,981,480,491,xe" filled="f" strokeweight=".9pt">
              <v:stroke endcap="round"/>
              <v:path arrowok="t"/>
            </v:shape>
            <v:shape id="_x0000_s1032" style="position:absolute;left:963;top:468;width:975;height:960" coordsize="975,960" path="m491,l,480,491,960,975,480,491,xe" fillcolor="#f6eb16" stroked="f">
              <v:path arrowok="t"/>
            </v:shape>
            <v:shape id="_x0000_s1033" style="position:absolute;left:963;top:468;width:975;height:960" coordsize="975,960" path="m491,l,480,491,960,975,480,491,xe" fillcolor="yellow" strokeweight=".9pt">
              <v:stroke endcap="round"/>
              <v:path arrowok="t"/>
            </v:shape>
            <v:shape id="_x0000_s1034" style="position:absolute;left:496;top:6;width:975;height:960" coordsize="975,960" path="m485,l,480,485,960,975,480,485,xe" fillcolor="red" stroked="f">
              <v:path arrowok="t"/>
            </v:shape>
            <v:shape id="_x0000_s1035" style="position:absolute;left:496;top:6;width:975;height:960" coordsize="975,960" path="m485,l,480,485,960,975,480,485,xe" filled="f" strokeweight=".9pt">
              <v:stroke endcap="round"/>
              <v:path arrowok="t"/>
            </v:shape>
            <v:shape id="_x0000_s1036" style="position:absolute;left:6;top:486;width:981;height:960" coordsize="981,960" path="m490,l,480,490,960,981,480,490,xe" fillcolor="#0070c0" stroked="f">
              <v:path arrowok="t"/>
            </v:shape>
            <v:shape id="_x0000_s1037" style="position:absolute;left:6;top:486;width:981;height:960" coordsize="981,960" path="m490,l,480,490,960,981,480,490,xe" filled="f" strokeweight=".9pt">
              <v:stroke endcap="round"/>
              <v:path arrowok="t"/>
            </v:shape>
            <w10:wrap type="none"/>
            <w10:anchorlock/>
          </v:group>
        </w:pict>
      </w:r>
    </w:p>
    <w:p w:rsidR="007329DD" w:rsidRDefault="007329DD" w:rsidP="007329DD">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7329DD" w:rsidRDefault="007329DD" w:rsidP="007329DD">
      <w:pPr>
        <w:spacing w:after="0" w:line="20" w:lineRule="atLeast"/>
        <w:rPr>
          <w:rFonts w:ascii="Calibri" w:hAnsi="Calibri"/>
          <w:b/>
          <w:color w:val="000000" w:themeColor="text1"/>
        </w:rPr>
      </w:pPr>
    </w:p>
    <w:p w:rsidR="007329DD" w:rsidRDefault="007329DD" w:rsidP="007329DD">
      <w:pPr>
        <w:spacing w:after="0" w:line="240" w:lineRule="exact"/>
        <w:rPr>
          <w:rFonts w:ascii="Calibri" w:hAnsi="Calibri"/>
          <w:color w:val="000000" w:themeColor="text1"/>
        </w:rPr>
      </w:pPr>
      <w:r>
        <w:rPr>
          <w:rFonts w:ascii="Calibri" w:hAnsi="Calibri"/>
          <w:color w:val="000000" w:themeColor="text1"/>
        </w:rPr>
        <w:lastRenderedPageBreak/>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Version                                           :  1.0</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7329DD" w:rsidRDefault="007329DD" w:rsidP="007329DD">
      <w:pPr>
        <w:spacing w:after="0" w:line="220" w:lineRule="atLeast"/>
        <w:rPr>
          <w:rFonts w:ascii="Calibri" w:hAnsi="Calibri"/>
          <w:color w:val="000000" w:themeColor="text1"/>
          <w:u w:val="single"/>
        </w:rPr>
      </w:pPr>
    </w:p>
    <w:p w:rsidR="007329DD" w:rsidRDefault="007329DD" w:rsidP="007329DD">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7329DD" w:rsidRDefault="007329DD" w:rsidP="007329DD">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7329DD"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D9D" w:rsidRDefault="00455D9D" w:rsidP="00FA39DC">
      <w:pPr>
        <w:spacing w:after="0" w:line="240" w:lineRule="auto"/>
      </w:pPr>
      <w:r>
        <w:separator/>
      </w:r>
    </w:p>
  </w:endnote>
  <w:endnote w:type="continuationSeparator" w:id="0">
    <w:p w:rsidR="00455D9D" w:rsidRDefault="00455D9D"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13"/>
      <w:docPartObj>
        <w:docPartGallery w:val="Page Numbers (Bottom of Page)"/>
        <w:docPartUnique/>
      </w:docPartObj>
    </w:sdtPr>
    <w:sdtContent>
      <w:p w:rsidR="003E3BF5" w:rsidRDefault="00B37F06">
        <w:pPr>
          <w:pStyle w:val="Footer"/>
          <w:jc w:val="right"/>
        </w:pPr>
        <w:fldSimple w:instr=" PAGE   \* MERGEFORMAT ">
          <w:r w:rsidR="00A57D19">
            <w:rPr>
              <w:noProof/>
            </w:rPr>
            <w:t>1</w:t>
          </w:r>
        </w:fldSimple>
      </w:p>
    </w:sdtContent>
  </w:sdt>
  <w:p w:rsidR="003E3BF5" w:rsidRDefault="003E3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D9D" w:rsidRDefault="00455D9D" w:rsidP="00FA39DC">
      <w:pPr>
        <w:spacing w:after="0" w:line="240" w:lineRule="auto"/>
      </w:pPr>
      <w:r>
        <w:separator/>
      </w:r>
    </w:p>
  </w:footnote>
  <w:footnote w:type="continuationSeparator" w:id="0">
    <w:p w:rsidR="00455D9D" w:rsidRDefault="00455D9D"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7F" w:rsidRPr="0032060B" w:rsidRDefault="00B37F06" w:rsidP="0032060B">
    <w:pPr>
      <w:pStyle w:val="Header"/>
      <w:jc w:val="center"/>
      <w:rPr>
        <w:rFonts w:ascii="Castellar" w:hAnsi="Castellar"/>
        <w:b/>
        <w:color w:val="000000" w:themeColor="text1"/>
        <w:sz w:val="96"/>
        <w:szCs w:val="96"/>
      </w:rPr>
    </w:pPr>
    <w:r w:rsidRPr="00B37F06">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97337F">
      <w:rPr>
        <w:b/>
        <w:color w:val="000000" w:themeColor="text1"/>
        <w:sz w:val="48"/>
        <w:szCs w:val="52"/>
      </w:rPr>
      <w:t xml:space="preserve">SAFETY DATA SHEET </w:t>
    </w:r>
  </w:p>
  <w:p w:rsidR="0097337F" w:rsidRPr="00167D14" w:rsidRDefault="0097337F" w:rsidP="00167D14">
    <w:pPr>
      <w:pStyle w:val="Header"/>
      <w:jc w:val="center"/>
      <w:rPr>
        <w:b/>
        <w:color w:val="000000" w:themeColor="text1"/>
      </w:rPr>
    </w:pPr>
  </w:p>
  <w:p w:rsidR="0097337F" w:rsidRDefault="0020471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Systems Bleach Ten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F03"/>
    <w:rsid w:val="0003557F"/>
    <w:rsid w:val="000374AB"/>
    <w:rsid w:val="00055F39"/>
    <w:rsid w:val="00076E39"/>
    <w:rsid w:val="0008198B"/>
    <w:rsid w:val="000819A2"/>
    <w:rsid w:val="00090CC2"/>
    <w:rsid w:val="00093798"/>
    <w:rsid w:val="00095EF9"/>
    <w:rsid w:val="000B2C11"/>
    <w:rsid w:val="000C33A6"/>
    <w:rsid w:val="000C406F"/>
    <w:rsid w:val="000E7E1F"/>
    <w:rsid w:val="000F76CA"/>
    <w:rsid w:val="00125E2F"/>
    <w:rsid w:val="0012675D"/>
    <w:rsid w:val="0014659E"/>
    <w:rsid w:val="001604F2"/>
    <w:rsid w:val="00166A68"/>
    <w:rsid w:val="00167D14"/>
    <w:rsid w:val="00167FE0"/>
    <w:rsid w:val="00172BEC"/>
    <w:rsid w:val="00184DB3"/>
    <w:rsid w:val="001862CD"/>
    <w:rsid w:val="00194A45"/>
    <w:rsid w:val="001A1FCA"/>
    <w:rsid w:val="001A238B"/>
    <w:rsid w:val="001A340A"/>
    <w:rsid w:val="001B0EFF"/>
    <w:rsid w:val="001C269A"/>
    <w:rsid w:val="001C3BDE"/>
    <w:rsid w:val="001C510B"/>
    <w:rsid w:val="001D3B65"/>
    <w:rsid w:val="001E23C3"/>
    <w:rsid w:val="001F111D"/>
    <w:rsid w:val="001F178B"/>
    <w:rsid w:val="001F2F94"/>
    <w:rsid w:val="001F5680"/>
    <w:rsid w:val="00203335"/>
    <w:rsid w:val="00204537"/>
    <w:rsid w:val="0020471D"/>
    <w:rsid w:val="00206FB2"/>
    <w:rsid w:val="0020786C"/>
    <w:rsid w:val="002114C7"/>
    <w:rsid w:val="00211B3F"/>
    <w:rsid w:val="002135F8"/>
    <w:rsid w:val="0021493D"/>
    <w:rsid w:val="00215CC8"/>
    <w:rsid w:val="00225618"/>
    <w:rsid w:val="00226C54"/>
    <w:rsid w:val="00227764"/>
    <w:rsid w:val="0024683A"/>
    <w:rsid w:val="00250297"/>
    <w:rsid w:val="0025664A"/>
    <w:rsid w:val="002605F1"/>
    <w:rsid w:val="00265D78"/>
    <w:rsid w:val="00296073"/>
    <w:rsid w:val="00296DD9"/>
    <w:rsid w:val="0029719F"/>
    <w:rsid w:val="002A278E"/>
    <w:rsid w:val="002B2A4F"/>
    <w:rsid w:val="002C09F8"/>
    <w:rsid w:val="002C726F"/>
    <w:rsid w:val="002D0331"/>
    <w:rsid w:val="002D0C2B"/>
    <w:rsid w:val="002D1024"/>
    <w:rsid w:val="002D7375"/>
    <w:rsid w:val="002F0EF2"/>
    <w:rsid w:val="002F7785"/>
    <w:rsid w:val="0032060B"/>
    <w:rsid w:val="00320A68"/>
    <w:rsid w:val="00331472"/>
    <w:rsid w:val="00334331"/>
    <w:rsid w:val="00346462"/>
    <w:rsid w:val="00353897"/>
    <w:rsid w:val="00356F06"/>
    <w:rsid w:val="00384D80"/>
    <w:rsid w:val="00397919"/>
    <w:rsid w:val="003A785C"/>
    <w:rsid w:val="003A7ADA"/>
    <w:rsid w:val="003B10A5"/>
    <w:rsid w:val="003B3221"/>
    <w:rsid w:val="003B493D"/>
    <w:rsid w:val="003C5292"/>
    <w:rsid w:val="003C5C8C"/>
    <w:rsid w:val="003D649D"/>
    <w:rsid w:val="003E3BF5"/>
    <w:rsid w:val="003E4299"/>
    <w:rsid w:val="003E6E91"/>
    <w:rsid w:val="003F1FD5"/>
    <w:rsid w:val="003F3902"/>
    <w:rsid w:val="0040354E"/>
    <w:rsid w:val="00403DA1"/>
    <w:rsid w:val="00404453"/>
    <w:rsid w:val="004070D1"/>
    <w:rsid w:val="0044469C"/>
    <w:rsid w:val="00444A35"/>
    <w:rsid w:val="004451A2"/>
    <w:rsid w:val="00452126"/>
    <w:rsid w:val="00453175"/>
    <w:rsid w:val="00455D9D"/>
    <w:rsid w:val="004602DC"/>
    <w:rsid w:val="00470561"/>
    <w:rsid w:val="0048126B"/>
    <w:rsid w:val="004825D6"/>
    <w:rsid w:val="00484ED0"/>
    <w:rsid w:val="0049193F"/>
    <w:rsid w:val="00493AE0"/>
    <w:rsid w:val="00494422"/>
    <w:rsid w:val="00497B72"/>
    <w:rsid w:val="004C3FF4"/>
    <w:rsid w:val="004D0DD7"/>
    <w:rsid w:val="004D52E9"/>
    <w:rsid w:val="004E12E7"/>
    <w:rsid w:val="004E2600"/>
    <w:rsid w:val="004E6EDA"/>
    <w:rsid w:val="004F22A4"/>
    <w:rsid w:val="004F26C6"/>
    <w:rsid w:val="004F4561"/>
    <w:rsid w:val="00501758"/>
    <w:rsid w:val="00531BE0"/>
    <w:rsid w:val="00555AF5"/>
    <w:rsid w:val="00557B1E"/>
    <w:rsid w:val="00563103"/>
    <w:rsid w:val="00570257"/>
    <w:rsid w:val="005833B8"/>
    <w:rsid w:val="005A6125"/>
    <w:rsid w:val="005B0F34"/>
    <w:rsid w:val="005B2A37"/>
    <w:rsid w:val="005B44BE"/>
    <w:rsid w:val="005B58AF"/>
    <w:rsid w:val="005B6D0E"/>
    <w:rsid w:val="005B70E0"/>
    <w:rsid w:val="005B7380"/>
    <w:rsid w:val="005C104F"/>
    <w:rsid w:val="005C3B70"/>
    <w:rsid w:val="005C5B75"/>
    <w:rsid w:val="005C713B"/>
    <w:rsid w:val="005C7649"/>
    <w:rsid w:val="005C7E4A"/>
    <w:rsid w:val="005D5C7C"/>
    <w:rsid w:val="005D650F"/>
    <w:rsid w:val="005E17CE"/>
    <w:rsid w:val="005E31DE"/>
    <w:rsid w:val="005E5D6E"/>
    <w:rsid w:val="005F2429"/>
    <w:rsid w:val="005F5C20"/>
    <w:rsid w:val="005F6894"/>
    <w:rsid w:val="0060167E"/>
    <w:rsid w:val="0062098D"/>
    <w:rsid w:val="00625669"/>
    <w:rsid w:val="00626973"/>
    <w:rsid w:val="00635DA8"/>
    <w:rsid w:val="0063732D"/>
    <w:rsid w:val="00645874"/>
    <w:rsid w:val="00645DE9"/>
    <w:rsid w:val="00651E16"/>
    <w:rsid w:val="00661226"/>
    <w:rsid w:val="006651A7"/>
    <w:rsid w:val="006730AB"/>
    <w:rsid w:val="0067417F"/>
    <w:rsid w:val="00687930"/>
    <w:rsid w:val="00696D8F"/>
    <w:rsid w:val="006A520A"/>
    <w:rsid w:val="006B2FD2"/>
    <w:rsid w:val="006B494E"/>
    <w:rsid w:val="006C4693"/>
    <w:rsid w:val="006C4715"/>
    <w:rsid w:val="006D6A3B"/>
    <w:rsid w:val="006E6F04"/>
    <w:rsid w:val="006F0173"/>
    <w:rsid w:val="00702817"/>
    <w:rsid w:val="00704A0D"/>
    <w:rsid w:val="00707F76"/>
    <w:rsid w:val="007329DD"/>
    <w:rsid w:val="00737A09"/>
    <w:rsid w:val="00737A78"/>
    <w:rsid w:val="007534CB"/>
    <w:rsid w:val="007555ED"/>
    <w:rsid w:val="007602E1"/>
    <w:rsid w:val="00760550"/>
    <w:rsid w:val="00761A43"/>
    <w:rsid w:val="00761FFF"/>
    <w:rsid w:val="007642A4"/>
    <w:rsid w:val="0077324A"/>
    <w:rsid w:val="007816D6"/>
    <w:rsid w:val="007924E7"/>
    <w:rsid w:val="007947A0"/>
    <w:rsid w:val="007A0619"/>
    <w:rsid w:val="007A102C"/>
    <w:rsid w:val="007A17B1"/>
    <w:rsid w:val="007A52BE"/>
    <w:rsid w:val="007A64CA"/>
    <w:rsid w:val="007D01DB"/>
    <w:rsid w:val="007E1BA1"/>
    <w:rsid w:val="007E2126"/>
    <w:rsid w:val="007F1133"/>
    <w:rsid w:val="008035AF"/>
    <w:rsid w:val="008105C4"/>
    <w:rsid w:val="00813E4D"/>
    <w:rsid w:val="0082323F"/>
    <w:rsid w:val="00831B8F"/>
    <w:rsid w:val="0083494C"/>
    <w:rsid w:val="0083534D"/>
    <w:rsid w:val="0084187B"/>
    <w:rsid w:val="008466E0"/>
    <w:rsid w:val="00852D7E"/>
    <w:rsid w:val="0085321C"/>
    <w:rsid w:val="008611F4"/>
    <w:rsid w:val="00862C40"/>
    <w:rsid w:val="008754A4"/>
    <w:rsid w:val="0088254F"/>
    <w:rsid w:val="008872CF"/>
    <w:rsid w:val="0089229D"/>
    <w:rsid w:val="0089735A"/>
    <w:rsid w:val="008A30F8"/>
    <w:rsid w:val="008A61C6"/>
    <w:rsid w:val="008A675A"/>
    <w:rsid w:val="008B793D"/>
    <w:rsid w:val="008C4B31"/>
    <w:rsid w:val="008E2F91"/>
    <w:rsid w:val="008E3081"/>
    <w:rsid w:val="008E60E3"/>
    <w:rsid w:val="008E70BE"/>
    <w:rsid w:val="008E770F"/>
    <w:rsid w:val="008F7570"/>
    <w:rsid w:val="009035A4"/>
    <w:rsid w:val="0091201B"/>
    <w:rsid w:val="0091206C"/>
    <w:rsid w:val="009125D4"/>
    <w:rsid w:val="00915D2E"/>
    <w:rsid w:val="00916FF4"/>
    <w:rsid w:val="009333E2"/>
    <w:rsid w:val="00943174"/>
    <w:rsid w:val="009468E2"/>
    <w:rsid w:val="00946A9D"/>
    <w:rsid w:val="0095062F"/>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F37D6"/>
    <w:rsid w:val="009F4AF8"/>
    <w:rsid w:val="00A02589"/>
    <w:rsid w:val="00A0451E"/>
    <w:rsid w:val="00A1738F"/>
    <w:rsid w:val="00A24217"/>
    <w:rsid w:val="00A3716F"/>
    <w:rsid w:val="00A5177E"/>
    <w:rsid w:val="00A51CF1"/>
    <w:rsid w:val="00A57D19"/>
    <w:rsid w:val="00A63071"/>
    <w:rsid w:val="00A732B3"/>
    <w:rsid w:val="00A7370E"/>
    <w:rsid w:val="00AA1FFE"/>
    <w:rsid w:val="00AA722F"/>
    <w:rsid w:val="00AA77A0"/>
    <w:rsid w:val="00AB7DB5"/>
    <w:rsid w:val="00AC1A32"/>
    <w:rsid w:val="00AC27A5"/>
    <w:rsid w:val="00AD0A5A"/>
    <w:rsid w:val="00AD359C"/>
    <w:rsid w:val="00AD547B"/>
    <w:rsid w:val="00AF1790"/>
    <w:rsid w:val="00AF18F1"/>
    <w:rsid w:val="00AF6927"/>
    <w:rsid w:val="00B023A1"/>
    <w:rsid w:val="00B0473C"/>
    <w:rsid w:val="00B04DC5"/>
    <w:rsid w:val="00B07905"/>
    <w:rsid w:val="00B17AF1"/>
    <w:rsid w:val="00B219DC"/>
    <w:rsid w:val="00B22210"/>
    <w:rsid w:val="00B26181"/>
    <w:rsid w:val="00B37168"/>
    <w:rsid w:val="00B37517"/>
    <w:rsid w:val="00B37DE5"/>
    <w:rsid w:val="00B37F06"/>
    <w:rsid w:val="00B5122D"/>
    <w:rsid w:val="00B560CC"/>
    <w:rsid w:val="00B64786"/>
    <w:rsid w:val="00B724DA"/>
    <w:rsid w:val="00B7587A"/>
    <w:rsid w:val="00B7736A"/>
    <w:rsid w:val="00B843E5"/>
    <w:rsid w:val="00B84689"/>
    <w:rsid w:val="00B92C9E"/>
    <w:rsid w:val="00B96BA7"/>
    <w:rsid w:val="00BA2718"/>
    <w:rsid w:val="00BC1068"/>
    <w:rsid w:val="00BC2D1F"/>
    <w:rsid w:val="00BE2070"/>
    <w:rsid w:val="00BF4EB2"/>
    <w:rsid w:val="00BF57D9"/>
    <w:rsid w:val="00BF5E6B"/>
    <w:rsid w:val="00C01C89"/>
    <w:rsid w:val="00C13046"/>
    <w:rsid w:val="00C222B7"/>
    <w:rsid w:val="00C27B70"/>
    <w:rsid w:val="00C31930"/>
    <w:rsid w:val="00C3752F"/>
    <w:rsid w:val="00C43CBF"/>
    <w:rsid w:val="00C46884"/>
    <w:rsid w:val="00C52371"/>
    <w:rsid w:val="00C56A38"/>
    <w:rsid w:val="00C70575"/>
    <w:rsid w:val="00C73AE4"/>
    <w:rsid w:val="00C83732"/>
    <w:rsid w:val="00C9403F"/>
    <w:rsid w:val="00C9744C"/>
    <w:rsid w:val="00CA3E28"/>
    <w:rsid w:val="00CA4F48"/>
    <w:rsid w:val="00CB08E4"/>
    <w:rsid w:val="00CC003D"/>
    <w:rsid w:val="00CC1EC5"/>
    <w:rsid w:val="00CC231E"/>
    <w:rsid w:val="00CC7FCF"/>
    <w:rsid w:val="00CD1E31"/>
    <w:rsid w:val="00CE1B51"/>
    <w:rsid w:val="00CE4411"/>
    <w:rsid w:val="00CE6A49"/>
    <w:rsid w:val="00CF0A17"/>
    <w:rsid w:val="00CF5483"/>
    <w:rsid w:val="00CF5D52"/>
    <w:rsid w:val="00CF6813"/>
    <w:rsid w:val="00D07783"/>
    <w:rsid w:val="00D13222"/>
    <w:rsid w:val="00D2624F"/>
    <w:rsid w:val="00D333CF"/>
    <w:rsid w:val="00D3574E"/>
    <w:rsid w:val="00D36E2E"/>
    <w:rsid w:val="00D4140D"/>
    <w:rsid w:val="00D41F33"/>
    <w:rsid w:val="00D50C5D"/>
    <w:rsid w:val="00D521C0"/>
    <w:rsid w:val="00D53532"/>
    <w:rsid w:val="00D670C3"/>
    <w:rsid w:val="00D67FB6"/>
    <w:rsid w:val="00D80BAE"/>
    <w:rsid w:val="00D92962"/>
    <w:rsid w:val="00D92CA9"/>
    <w:rsid w:val="00D95DDF"/>
    <w:rsid w:val="00DA2494"/>
    <w:rsid w:val="00DB3488"/>
    <w:rsid w:val="00DB5D64"/>
    <w:rsid w:val="00DC0469"/>
    <w:rsid w:val="00DC3F39"/>
    <w:rsid w:val="00DE1FAB"/>
    <w:rsid w:val="00DE38DC"/>
    <w:rsid w:val="00DE457C"/>
    <w:rsid w:val="00DE6F63"/>
    <w:rsid w:val="00E0188A"/>
    <w:rsid w:val="00E143F7"/>
    <w:rsid w:val="00E22F11"/>
    <w:rsid w:val="00E23087"/>
    <w:rsid w:val="00E27E38"/>
    <w:rsid w:val="00E30365"/>
    <w:rsid w:val="00E3254A"/>
    <w:rsid w:val="00E46CFC"/>
    <w:rsid w:val="00E51F2C"/>
    <w:rsid w:val="00E62824"/>
    <w:rsid w:val="00E7718A"/>
    <w:rsid w:val="00E77FB3"/>
    <w:rsid w:val="00E86598"/>
    <w:rsid w:val="00E92185"/>
    <w:rsid w:val="00E9463C"/>
    <w:rsid w:val="00EA4BC2"/>
    <w:rsid w:val="00EA567C"/>
    <w:rsid w:val="00EB3217"/>
    <w:rsid w:val="00EB579D"/>
    <w:rsid w:val="00EC61DE"/>
    <w:rsid w:val="00ED2326"/>
    <w:rsid w:val="00EF70C6"/>
    <w:rsid w:val="00F05224"/>
    <w:rsid w:val="00F073E5"/>
    <w:rsid w:val="00F07D53"/>
    <w:rsid w:val="00F2798B"/>
    <w:rsid w:val="00F322C4"/>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86855752">
      <w:bodyDiv w:val="1"/>
      <w:marLeft w:val="0"/>
      <w:marRight w:val="0"/>
      <w:marTop w:val="0"/>
      <w:marBottom w:val="0"/>
      <w:divBdr>
        <w:top w:val="none" w:sz="0" w:space="0" w:color="auto"/>
        <w:left w:val="none" w:sz="0" w:space="0" w:color="auto"/>
        <w:bottom w:val="none" w:sz="0" w:space="0" w:color="auto"/>
        <w:right w:val="none" w:sz="0" w:space="0" w:color="auto"/>
      </w:divBdr>
    </w:div>
    <w:div w:id="327901627">
      <w:bodyDiv w:val="1"/>
      <w:marLeft w:val="0"/>
      <w:marRight w:val="0"/>
      <w:marTop w:val="0"/>
      <w:marBottom w:val="0"/>
      <w:divBdr>
        <w:top w:val="none" w:sz="0" w:space="0" w:color="auto"/>
        <w:left w:val="none" w:sz="0" w:space="0" w:color="auto"/>
        <w:bottom w:val="none" w:sz="0" w:space="0" w:color="auto"/>
        <w:right w:val="none" w:sz="0" w:space="0" w:color="auto"/>
      </w:divBdr>
    </w:div>
    <w:div w:id="580915387">
      <w:bodyDiv w:val="1"/>
      <w:marLeft w:val="0"/>
      <w:marRight w:val="0"/>
      <w:marTop w:val="0"/>
      <w:marBottom w:val="0"/>
      <w:divBdr>
        <w:top w:val="none" w:sz="0" w:space="0" w:color="auto"/>
        <w:left w:val="none" w:sz="0" w:space="0" w:color="auto"/>
        <w:bottom w:val="none" w:sz="0" w:space="0" w:color="auto"/>
        <w:right w:val="none" w:sz="0" w:space="0" w:color="auto"/>
      </w:divBdr>
    </w:div>
    <w:div w:id="1716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23402-7DB1-4B45-8472-CADF818C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2015-01-20T23:57:00Z</cp:lastPrinted>
  <dcterms:created xsi:type="dcterms:W3CDTF">2015-05-29T16:27:00Z</dcterms:created>
  <dcterms:modified xsi:type="dcterms:W3CDTF">2015-06-22T20:23:00Z</dcterms:modified>
</cp:coreProperties>
</file>